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183"/>
        <w:ind w:left="1946" w:right="7273" w:firstLine="0"/>
        <w:jc w:val="left"/>
        <w:rPr>
          <w:b/>
          <w:sz w:val="20"/>
        </w:rPr>
      </w:pPr>
      <w:r>
        <w:rPr/>
        <w:pict>
          <v:shape style="position:absolute;margin-left:99.384003pt;margin-top:10.249886pt;width:9.25pt;height:20.9pt;mso-position-horizontal-relative:page;mso-position-vertical-relative:paragraph;z-index:251658240" coordorigin="1988,205" coordsize="185,418" path="m1988,390l2172,390,2172,205,1988,205,1988,390xm1988,623l2172,623,2172,438,1988,438,1988,623xe" filled="false" stroked="true" strokeweight=".72pt" strokecolor="#000000">
            <v:path arrowok="t"/>
            <v:stroke dashstyle="solid"/>
            <w10:wrap type="none"/>
          </v:shape>
        </w:pict>
      </w:r>
      <w:r>
        <w:rPr/>
        <w:pict>
          <v:rect style="position:absolute;margin-left:112.459999pt;margin-top:555.669983pt;width:8.040000pt;height:8.040000pt;mso-position-horizontal-relative:page;mso-position-vertical-relative:page;z-index:-252169216" filled="false" stroked="true" strokeweight=".72pt" strokecolor="#000000">
            <v:stroke dashstyle="solid"/>
            <w10:wrap type="none"/>
          </v:rect>
        </w:pict>
      </w:r>
      <w:r>
        <w:rPr/>
        <w:drawing>
          <wp:anchor distT="0" distB="0" distL="0" distR="0" allowOverlap="1" layoutInCell="1" locked="0" behindDoc="0" simplePos="0" relativeHeight="251660288">
            <wp:simplePos x="0" y="0"/>
            <wp:positionH relativeFrom="page">
              <wp:posOffset>5431535</wp:posOffset>
            </wp:positionH>
            <wp:positionV relativeFrom="paragraph">
              <wp:posOffset>2157</wp:posOffset>
            </wp:positionV>
            <wp:extent cx="1755647" cy="990320"/>
            <wp:effectExtent l="0" t="0" r="0" b="0"/>
            <wp:wrapNone/>
            <wp:docPr id="1" name="image1.jpeg" descr="UMR logo "/>
            <wp:cNvGraphicFramePr>
              <a:graphicFrameLocks noChangeAspect="1"/>
            </wp:cNvGraphicFramePr>
            <a:graphic>
              <a:graphicData uri="http://schemas.openxmlformats.org/drawingml/2006/picture">
                <pic:pic>
                  <pic:nvPicPr>
                    <pic:cNvPr id="2" name="image1.jpeg"/>
                    <pic:cNvPicPr/>
                  </pic:nvPicPr>
                  <pic:blipFill>
                    <a:blip r:embed="rId6" cstate="print"/>
                    <a:stretch>
                      <a:fillRect/>
                    </a:stretch>
                  </pic:blipFill>
                  <pic:spPr>
                    <a:xfrm>
                      <a:off x="0" y="0"/>
                      <a:ext cx="1755647" cy="990320"/>
                    </a:xfrm>
                    <a:prstGeom prst="rect">
                      <a:avLst/>
                    </a:prstGeom>
                  </pic:spPr>
                </pic:pic>
              </a:graphicData>
            </a:graphic>
          </wp:anchor>
        </w:drawing>
      </w:r>
      <w:r>
        <w:rPr>
          <w:b/>
          <w:sz w:val="20"/>
        </w:rPr>
        <w:t>ORIGINAL SUBMISSION RESUBMISSION</w:t>
      </w:r>
    </w:p>
    <w:p>
      <w:pPr>
        <w:pStyle w:val="BodyText"/>
        <w:spacing w:before="11"/>
        <w:rPr>
          <w:b/>
          <w:sz w:val="19"/>
        </w:rPr>
      </w:pPr>
    </w:p>
    <w:p>
      <w:pPr>
        <w:spacing w:before="0"/>
        <w:ind w:left="216" w:right="0" w:firstLine="0"/>
        <w:jc w:val="left"/>
        <w:rPr>
          <w:b/>
          <w:sz w:val="32"/>
        </w:rPr>
      </w:pPr>
      <w:r>
        <w:rPr>
          <w:b/>
          <w:sz w:val="32"/>
        </w:rPr>
        <w:t>Flexible Spending</w:t>
      </w:r>
    </w:p>
    <w:p>
      <w:pPr>
        <w:spacing w:before="2"/>
        <w:ind w:left="216" w:right="0" w:firstLine="0"/>
        <w:jc w:val="left"/>
        <w:rPr>
          <w:b/>
          <w:sz w:val="32"/>
        </w:rPr>
      </w:pPr>
      <w:r>
        <w:rPr>
          <w:b/>
          <w:sz w:val="32"/>
        </w:rPr>
        <w:t>Health Care Reimbursement Account Request</w:t>
      </w:r>
    </w:p>
    <w:tbl>
      <w:tblPr>
        <w:tblW w:w="0" w:type="auto"/>
        <w:jc w:val="lef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1418"/>
        <w:gridCol w:w="629"/>
        <w:gridCol w:w="1857"/>
        <w:gridCol w:w="492"/>
        <w:gridCol w:w="1353"/>
        <w:gridCol w:w="1817"/>
        <w:gridCol w:w="1903"/>
      </w:tblGrid>
      <w:tr>
        <w:trPr>
          <w:trHeight w:val="253" w:hRule="atLeast"/>
        </w:trPr>
        <w:tc>
          <w:tcPr>
            <w:tcW w:w="11159" w:type="dxa"/>
            <w:gridSpan w:val="8"/>
            <w:shd w:val="clear" w:color="auto" w:fill="C0C0C0"/>
          </w:tcPr>
          <w:p>
            <w:pPr>
              <w:pStyle w:val="TableParagraph"/>
              <w:spacing w:line="234" w:lineRule="exact"/>
              <w:ind w:left="4584"/>
              <w:rPr>
                <w:rFonts w:ascii="Arial"/>
                <w:b/>
                <w:sz w:val="22"/>
              </w:rPr>
            </w:pPr>
            <w:r>
              <w:rPr>
                <w:rFonts w:ascii="Arial"/>
                <w:b/>
                <w:sz w:val="22"/>
              </w:rPr>
              <w:t>A.</w:t>
            </w:r>
            <w:r>
              <w:rPr>
                <w:rFonts w:ascii="Arial"/>
                <w:b/>
                <w:spacing w:val="58"/>
                <w:sz w:val="22"/>
              </w:rPr>
              <w:t> </w:t>
            </w:r>
            <w:r>
              <w:rPr>
                <w:rFonts w:ascii="Arial"/>
                <w:b/>
                <w:sz w:val="22"/>
              </w:rPr>
              <w:t>INSTRUCTIONS</w:t>
            </w:r>
          </w:p>
        </w:tc>
      </w:tr>
      <w:tr>
        <w:trPr>
          <w:trHeight w:val="2248" w:hRule="atLeast"/>
        </w:trPr>
        <w:tc>
          <w:tcPr>
            <w:tcW w:w="11159" w:type="dxa"/>
            <w:gridSpan w:val="8"/>
          </w:tcPr>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Complete sections B, C, and</w:t>
            </w:r>
            <w:r>
              <w:rPr>
                <w:spacing w:val="-2"/>
                <w:sz w:val="18"/>
              </w:rPr>
              <w:t> </w:t>
            </w:r>
            <w:r>
              <w:rPr>
                <w:sz w:val="18"/>
              </w:rPr>
              <w:t>D</w:t>
            </w:r>
          </w:p>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Attach an explanation of benefits (EOB) from the insurance carrier or an itemized receipt reflecting the patient</w:t>
            </w:r>
            <w:r>
              <w:rPr>
                <w:spacing w:val="-27"/>
                <w:sz w:val="18"/>
              </w:rPr>
              <w:t> </w:t>
            </w:r>
            <w:r>
              <w:rPr>
                <w:sz w:val="18"/>
              </w:rPr>
              <w:t>responsibility</w:t>
            </w:r>
          </w:p>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Rx print outs or receipts from pharmacy</w:t>
            </w:r>
            <w:r>
              <w:rPr>
                <w:spacing w:val="-1"/>
                <w:sz w:val="18"/>
              </w:rPr>
              <w:t> </w:t>
            </w:r>
            <w:r>
              <w:rPr>
                <w:sz w:val="18"/>
              </w:rPr>
              <w:t>provider</w:t>
            </w:r>
          </w:p>
          <w:p>
            <w:pPr>
              <w:pStyle w:val="TableParagraph"/>
              <w:numPr>
                <w:ilvl w:val="0"/>
                <w:numId w:val="1"/>
              </w:numPr>
              <w:tabs>
                <w:tab w:pos="827" w:val="left" w:leader="none"/>
                <w:tab w:pos="828" w:val="left" w:leader="none"/>
              </w:tabs>
              <w:spacing w:line="204" w:lineRule="exact" w:before="2" w:after="0"/>
              <w:ind w:left="827" w:right="0" w:hanging="361"/>
              <w:jc w:val="left"/>
              <w:rPr>
                <w:sz w:val="18"/>
              </w:rPr>
            </w:pPr>
            <w:r>
              <w:rPr>
                <w:sz w:val="18"/>
              </w:rPr>
              <w:t>Itemized bills should include the</w:t>
            </w:r>
            <w:r>
              <w:rPr>
                <w:spacing w:val="-4"/>
                <w:sz w:val="18"/>
              </w:rPr>
              <w:t> </w:t>
            </w:r>
            <w:r>
              <w:rPr>
                <w:sz w:val="18"/>
              </w:rPr>
              <w:t>following:</w:t>
            </w:r>
          </w:p>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Provider name and address 2) Patient name 3) Itemized charges 4) Date of service 5) Type of</w:t>
            </w:r>
            <w:r>
              <w:rPr>
                <w:spacing w:val="-12"/>
                <w:sz w:val="18"/>
              </w:rPr>
              <w:t> </w:t>
            </w:r>
            <w:r>
              <w:rPr>
                <w:sz w:val="18"/>
              </w:rPr>
              <w:t>service</w:t>
            </w:r>
          </w:p>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Cancelled checks, non-itemized receipts and balance due bills are </w:t>
            </w:r>
            <w:r>
              <w:rPr>
                <w:b/>
                <w:sz w:val="18"/>
              </w:rPr>
              <w:t>NOT ACCEPTABLE </w:t>
            </w:r>
            <w:r>
              <w:rPr>
                <w:sz w:val="18"/>
              </w:rPr>
              <w:t>proof of</w:t>
            </w:r>
            <w:r>
              <w:rPr>
                <w:spacing w:val="-15"/>
                <w:sz w:val="18"/>
              </w:rPr>
              <w:t> </w:t>
            </w:r>
            <w:r>
              <w:rPr>
                <w:sz w:val="18"/>
              </w:rPr>
              <w:t>expenses</w:t>
            </w:r>
          </w:p>
          <w:p>
            <w:pPr>
              <w:pStyle w:val="TableParagraph"/>
              <w:numPr>
                <w:ilvl w:val="0"/>
                <w:numId w:val="1"/>
              </w:numPr>
              <w:tabs>
                <w:tab w:pos="827" w:val="left" w:leader="none"/>
                <w:tab w:pos="828" w:val="left" w:leader="none"/>
              </w:tabs>
              <w:spacing w:line="204" w:lineRule="exact" w:before="0" w:after="0"/>
              <w:ind w:left="827" w:right="0" w:hanging="361"/>
              <w:jc w:val="left"/>
              <w:rPr>
                <w:sz w:val="18"/>
              </w:rPr>
            </w:pPr>
            <w:r>
              <w:rPr>
                <w:sz w:val="18"/>
              </w:rPr>
              <w:t>You can file claims online:</w:t>
            </w:r>
            <w:r>
              <w:rPr>
                <w:color w:val="0000FF"/>
                <w:spacing w:val="41"/>
                <w:sz w:val="18"/>
              </w:rPr>
              <w:t> </w:t>
            </w:r>
            <w:hyperlink r:id="rId7">
              <w:r>
                <w:rPr>
                  <w:color w:val="0000FF"/>
                  <w:sz w:val="18"/>
                  <w:u w:val="single" w:color="0000FF"/>
                </w:rPr>
                <w:t>www.umr.com</w:t>
              </w:r>
            </w:hyperlink>
          </w:p>
          <w:p>
            <w:pPr>
              <w:pStyle w:val="TableParagraph"/>
              <w:numPr>
                <w:ilvl w:val="0"/>
                <w:numId w:val="1"/>
              </w:numPr>
              <w:tabs>
                <w:tab w:pos="827" w:val="left" w:leader="none"/>
                <w:tab w:pos="828" w:val="left" w:leader="none"/>
              </w:tabs>
              <w:spacing w:line="204" w:lineRule="exact" w:before="0" w:after="0"/>
              <w:ind w:left="827" w:right="0" w:hanging="361"/>
              <w:jc w:val="left"/>
              <w:rPr>
                <w:b/>
                <w:sz w:val="18"/>
              </w:rPr>
            </w:pPr>
            <w:r>
              <w:rPr>
                <w:sz w:val="18"/>
              </w:rPr>
              <w:t>You can fax completed claim form and supporting documentation toll free to</w:t>
            </w:r>
            <w:r>
              <w:rPr>
                <w:spacing w:val="-8"/>
                <w:sz w:val="18"/>
              </w:rPr>
              <w:t> </w:t>
            </w:r>
            <w:r>
              <w:rPr>
                <w:b/>
                <w:sz w:val="18"/>
              </w:rPr>
              <w:t>877-390-4782</w:t>
            </w:r>
          </w:p>
          <w:p>
            <w:pPr>
              <w:pStyle w:val="TableParagraph"/>
              <w:numPr>
                <w:ilvl w:val="0"/>
                <w:numId w:val="1"/>
              </w:numPr>
              <w:tabs>
                <w:tab w:pos="827" w:val="left" w:leader="none"/>
                <w:tab w:pos="828" w:val="left" w:leader="none"/>
              </w:tabs>
              <w:spacing w:line="204" w:lineRule="exact" w:before="2" w:after="0"/>
              <w:ind w:left="827" w:right="0" w:hanging="361"/>
              <w:jc w:val="left"/>
              <w:rPr>
                <w:b/>
                <w:sz w:val="18"/>
              </w:rPr>
            </w:pPr>
            <w:r>
              <w:rPr>
                <w:sz w:val="18"/>
              </w:rPr>
              <w:t>You can also mail the completed form and supporting documentation to: </w:t>
            </w:r>
            <w:r>
              <w:rPr>
                <w:b/>
                <w:sz w:val="18"/>
              </w:rPr>
              <w:t>UMR / PO Box 8022 / Wausau WI</w:t>
            </w:r>
            <w:r>
              <w:rPr>
                <w:b/>
                <w:spacing w:val="11"/>
                <w:sz w:val="18"/>
              </w:rPr>
              <w:t> </w:t>
            </w:r>
            <w:r>
              <w:rPr>
                <w:b/>
                <w:sz w:val="18"/>
              </w:rPr>
              <w:t>54402-8022</w:t>
            </w:r>
          </w:p>
          <w:p>
            <w:pPr>
              <w:pStyle w:val="TableParagraph"/>
              <w:numPr>
                <w:ilvl w:val="0"/>
                <w:numId w:val="1"/>
              </w:numPr>
              <w:tabs>
                <w:tab w:pos="827" w:val="left" w:leader="none"/>
                <w:tab w:pos="828" w:val="left" w:leader="none"/>
              </w:tabs>
              <w:spacing w:line="204" w:lineRule="exact" w:before="0" w:after="0"/>
              <w:ind w:left="827" w:right="0" w:hanging="361"/>
              <w:jc w:val="left"/>
              <w:rPr>
                <w:b/>
                <w:sz w:val="18"/>
              </w:rPr>
            </w:pPr>
            <w:r>
              <w:rPr>
                <w:sz w:val="18"/>
              </w:rPr>
              <w:t>You can email the completed form and supporting documentation to:</w:t>
            </w:r>
            <w:r>
              <w:rPr>
                <w:spacing w:val="-7"/>
                <w:sz w:val="18"/>
              </w:rPr>
              <w:t> </w:t>
            </w:r>
            <w:hyperlink r:id="rId8">
              <w:r>
                <w:rPr>
                  <w:b/>
                  <w:sz w:val="18"/>
                </w:rPr>
                <w:t>umr-fsa@umr.com</w:t>
              </w:r>
            </w:hyperlink>
          </w:p>
          <w:p>
            <w:pPr>
              <w:pStyle w:val="TableParagraph"/>
              <w:numPr>
                <w:ilvl w:val="0"/>
                <w:numId w:val="1"/>
              </w:numPr>
              <w:tabs>
                <w:tab w:pos="827" w:val="left" w:leader="none"/>
                <w:tab w:pos="828" w:val="left" w:leader="none"/>
              </w:tabs>
              <w:spacing w:line="183" w:lineRule="exact" w:before="0" w:after="0"/>
              <w:ind w:left="827" w:right="0" w:hanging="361"/>
              <w:jc w:val="left"/>
              <w:rPr>
                <w:sz w:val="18"/>
              </w:rPr>
            </w:pPr>
            <w:r>
              <w:rPr>
                <w:sz w:val="18"/>
              </w:rPr>
              <w:t>If you have questions, please call: </w:t>
            </w:r>
            <w:r>
              <w:rPr>
                <w:b/>
                <w:sz w:val="18"/>
              </w:rPr>
              <w:t>800-826-9781 </w:t>
            </w:r>
            <w:r>
              <w:rPr>
                <w:sz w:val="18"/>
              </w:rPr>
              <w:t>and say </w:t>
            </w:r>
            <w:r>
              <w:rPr>
                <w:b/>
                <w:i/>
                <w:sz w:val="18"/>
                <w:u w:val="single"/>
              </w:rPr>
              <w:t>consumer accounts</w:t>
            </w:r>
            <w:r>
              <w:rPr>
                <w:b/>
                <w:i/>
                <w:sz w:val="18"/>
              </w:rPr>
              <w:t> </w:t>
            </w:r>
            <w:r>
              <w:rPr>
                <w:sz w:val="18"/>
              </w:rPr>
              <w:t>when</w:t>
            </w:r>
            <w:r>
              <w:rPr>
                <w:spacing w:val="-7"/>
                <w:sz w:val="18"/>
              </w:rPr>
              <w:t> </w:t>
            </w:r>
            <w:r>
              <w:rPr>
                <w:sz w:val="18"/>
              </w:rPr>
              <w:t>prompted</w:t>
            </w:r>
          </w:p>
        </w:tc>
      </w:tr>
      <w:tr>
        <w:trPr>
          <w:trHeight w:val="253" w:hRule="atLeast"/>
        </w:trPr>
        <w:tc>
          <w:tcPr>
            <w:tcW w:w="11159" w:type="dxa"/>
            <w:gridSpan w:val="8"/>
            <w:shd w:val="clear" w:color="auto" w:fill="C0C0C0"/>
          </w:tcPr>
          <w:p>
            <w:pPr>
              <w:pStyle w:val="TableParagraph"/>
              <w:spacing w:line="234" w:lineRule="exact"/>
              <w:ind w:left="3989"/>
              <w:rPr>
                <w:rFonts w:ascii="Arial"/>
                <w:b/>
                <w:sz w:val="22"/>
              </w:rPr>
            </w:pPr>
            <w:r>
              <w:rPr>
                <w:rFonts w:ascii="Arial"/>
                <w:b/>
                <w:sz w:val="22"/>
              </w:rPr>
              <w:t>B. EMPLOYEE INFORMATION</w:t>
            </w:r>
          </w:p>
        </w:tc>
      </w:tr>
      <w:tr>
        <w:trPr>
          <w:trHeight w:val="621" w:hRule="atLeast"/>
        </w:trPr>
        <w:tc>
          <w:tcPr>
            <w:tcW w:w="5594" w:type="dxa"/>
            <w:gridSpan w:val="4"/>
          </w:tcPr>
          <w:p>
            <w:pPr>
              <w:pStyle w:val="TableParagraph"/>
              <w:spacing w:line="206" w:lineRule="exact"/>
              <w:ind w:left="107"/>
              <w:rPr>
                <w:rFonts w:ascii="Arial"/>
                <w:sz w:val="18"/>
              </w:rPr>
            </w:pPr>
            <w:r>
              <w:rPr>
                <w:rFonts w:ascii="Arial"/>
                <w:sz w:val="18"/>
              </w:rPr>
              <w:t>UMR MEMBER IDENTIFICATION NUMBER</w:t>
            </w:r>
          </w:p>
        </w:tc>
        <w:tc>
          <w:tcPr>
            <w:tcW w:w="5565" w:type="dxa"/>
            <w:gridSpan w:val="4"/>
          </w:tcPr>
          <w:p>
            <w:pPr>
              <w:pStyle w:val="TableParagraph"/>
              <w:spacing w:line="206" w:lineRule="exact"/>
              <w:ind w:left="109"/>
              <w:rPr>
                <w:rFonts w:ascii="Arial"/>
                <w:sz w:val="18"/>
              </w:rPr>
            </w:pPr>
            <w:r>
              <w:rPr>
                <w:rFonts w:ascii="Arial"/>
                <w:sz w:val="18"/>
              </w:rPr>
              <w:t>EMPLOYER</w:t>
            </w:r>
          </w:p>
        </w:tc>
      </w:tr>
      <w:tr>
        <w:trPr>
          <w:trHeight w:val="621" w:hRule="atLeast"/>
        </w:trPr>
        <w:tc>
          <w:tcPr>
            <w:tcW w:w="3737" w:type="dxa"/>
            <w:gridSpan w:val="3"/>
          </w:tcPr>
          <w:p>
            <w:pPr>
              <w:pStyle w:val="TableParagraph"/>
              <w:ind w:left="107" w:right="169"/>
              <w:rPr>
                <w:rFonts w:ascii="Arial"/>
                <w:sz w:val="18"/>
              </w:rPr>
            </w:pPr>
            <w:r>
              <w:rPr>
                <w:rFonts w:ascii="Arial"/>
                <w:sz w:val="18"/>
              </w:rPr>
              <w:t>PLAN YEAR EXPENSE SUBMITTED FOR (YYYY)</w:t>
            </w:r>
          </w:p>
        </w:tc>
        <w:tc>
          <w:tcPr>
            <w:tcW w:w="3702" w:type="dxa"/>
            <w:gridSpan w:val="3"/>
          </w:tcPr>
          <w:p>
            <w:pPr>
              <w:pStyle w:val="TableParagraph"/>
              <w:spacing w:line="206" w:lineRule="exact"/>
              <w:ind w:left="108"/>
              <w:rPr>
                <w:rFonts w:ascii="Arial"/>
                <w:sz w:val="18"/>
              </w:rPr>
            </w:pPr>
            <w:r>
              <w:rPr>
                <w:rFonts w:ascii="Arial"/>
                <w:sz w:val="18"/>
              </w:rPr>
              <w:t>PHONE</w:t>
            </w:r>
          </w:p>
        </w:tc>
        <w:tc>
          <w:tcPr>
            <w:tcW w:w="3720" w:type="dxa"/>
            <w:gridSpan w:val="2"/>
          </w:tcPr>
          <w:p>
            <w:pPr>
              <w:pStyle w:val="TableParagraph"/>
              <w:spacing w:line="206" w:lineRule="exact"/>
              <w:ind w:left="110"/>
              <w:rPr>
                <w:rFonts w:ascii="Arial"/>
                <w:sz w:val="18"/>
              </w:rPr>
            </w:pPr>
            <w:r>
              <w:rPr>
                <w:rFonts w:ascii="Arial"/>
                <w:sz w:val="18"/>
              </w:rPr>
              <w:t>E-MAIL ADDRESS</w:t>
            </w:r>
          </w:p>
        </w:tc>
      </w:tr>
      <w:tr>
        <w:trPr>
          <w:trHeight w:val="621" w:hRule="atLeast"/>
        </w:trPr>
        <w:tc>
          <w:tcPr>
            <w:tcW w:w="5594" w:type="dxa"/>
            <w:gridSpan w:val="4"/>
          </w:tcPr>
          <w:p>
            <w:pPr>
              <w:pStyle w:val="TableParagraph"/>
              <w:spacing w:line="206" w:lineRule="exact"/>
              <w:ind w:left="107"/>
              <w:rPr>
                <w:rFonts w:ascii="Arial"/>
                <w:sz w:val="18"/>
              </w:rPr>
            </w:pPr>
            <w:r>
              <w:rPr>
                <w:rFonts w:ascii="Arial"/>
                <w:sz w:val="18"/>
              </w:rPr>
              <w:t>EMPLOYEE LAST NAME</w:t>
            </w:r>
          </w:p>
        </w:tc>
        <w:tc>
          <w:tcPr>
            <w:tcW w:w="5565" w:type="dxa"/>
            <w:gridSpan w:val="4"/>
          </w:tcPr>
          <w:p>
            <w:pPr>
              <w:pStyle w:val="TableParagraph"/>
              <w:spacing w:line="206" w:lineRule="exact"/>
              <w:ind w:left="109"/>
              <w:rPr>
                <w:rFonts w:ascii="Arial"/>
                <w:sz w:val="18"/>
              </w:rPr>
            </w:pPr>
            <w:r>
              <w:rPr>
                <w:rFonts w:ascii="Arial"/>
                <w:sz w:val="18"/>
              </w:rPr>
              <w:t>EMPLOYEE FIRST NAME</w:t>
            </w:r>
          </w:p>
        </w:tc>
      </w:tr>
      <w:tr>
        <w:trPr>
          <w:trHeight w:val="618" w:hRule="atLeast"/>
        </w:trPr>
        <w:tc>
          <w:tcPr>
            <w:tcW w:w="3737" w:type="dxa"/>
            <w:gridSpan w:val="3"/>
          </w:tcPr>
          <w:p>
            <w:pPr>
              <w:pStyle w:val="TableParagraph"/>
              <w:spacing w:line="206" w:lineRule="exact"/>
              <w:ind w:left="107"/>
              <w:rPr>
                <w:rFonts w:ascii="Arial"/>
                <w:sz w:val="18"/>
              </w:rPr>
            </w:pPr>
            <w:r>
              <w:rPr>
                <w:rFonts w:ascii="Arial"/>
                <w:sz w:val="18"/>
              </w:rPr>
              <w:t>ADDRESS</w:t>
            </w:r>
          </w:p>
        </w:tc>
        <w:tc>
          <w:tcPr>
            <w:tcW w:w="3702" w:type="dxa"/>
            <w:gridSpan w:val="3"/>
          </w:tcPr>
          <w:p>
            <w:pPr>
              <w:pStyle w:val="TableParagraph"/>
              <w:spacing w:line="206" w:lineRule="exact"/>
              <w:ind w:left="108"/>
              <w:rPr>
                <w:rFonts w:ascii="Arial"/>
                <w:sz w:val="18"/>
              </w:rPr>
            </w:pPr>
            <w:r>
              <w:rPr>
                <w:rFonts w:ascii="Arial"/>
                <w:sz w:val="18"/>
              </w:rPr>
              <w:t>CITY</w:t>
            </w:r>
          </w:p>
        </w:tc>
        <w:tc>
          <w:tcPr>
            <w:tcW w:w="1817" w:type="dxa"/>
          </w:tcPr>
          <w:p>
            <w:pPr>
              <w:pStyle w:val="TableParagraph"/>
              <w:spacing w:line="206" w:lineRule="exact"/>
              <w:ind w:left="110"/>
              <w:rPr>
                <w:rFonts w:ascii="Arial"/>
                <w:sz w:val="18"/>
              </w:rPr>
            </w:pPr>
            <w:r>
              <w:rPr>
                <w:rFonts w:ascii="Arial"/>
                <w:sz w:val="18"/>
              </w:rPr>
              <w:t>STATE</w:t>
            </w:r>
          </w:p>
        </w:tc>
        <w:tc>
          <w:tcPr>
            <w:tcW w:w="1903" w:type="dxa"/>
          </w:tcPr>
          <w:p>
            <w:pPr>
              <w:pStyle w:val="TableParagraph"/>
              <w:spacing w:line="206" w:lineRule="exact"/>
              <w:ind w:left="146"/>
              <w:rPr>
                <w:rFonts w:ascii="Arial"/>
                <w:sz w:val="18"/>
              </w:rPr>
            </w:pPr>
            <w:r>
              <w:rPr>
                <w:rFonts w:ascii="Arial"/>
                <w:sz w:val="18"/>
              </w:rPr>
              <w:t>ZIP CODE</w:t>
            </w:r>
          </w:p>
        </w:tc>
      </w:tr>
      <w:tr>
        <w:trPr>
          <w:trHeight w:val="253" w:hRule="atLeast"/>
        </w:trPr>
        <w:tc>
          <w:tcPr>
            <w:tcW w:w="11159" w:type="dxa"/>
            <w:gridSpan w:val="8"/>
            <w:shd w:val="clear" w:color="auto" w:fill="C0C0C0"/>
          </w:tcPr>
          <w:p>
            <w:pPr>
              <w:pStyle w:val="TableParagraph"/>
              <w:spacing w:line="232" w:lineRule="exact" w:before="2"/>
              <w:ind w:left="3996"/>
              <w:rPr>
                <w:rFonts w:ascii="Arial"/>
                <w:b/>
                <w:sz w:val="22"/>
              </w:rPr>
            </w:pPr>
            <w:r>
              <w:rPr>
                <w:rFonts w:ascii="Arial"/>
                <w:b/>
                <w:sz w:val="22"/>
              </w:rPr>
              <w:t>C. HEALTH CARE EXPENSES</w:t>
            </w:r>
          </w:p>
        </w:tc>
      </w:tr>
      <w:tr>
        <w:trPr>
          <w:trHeight w:val="203" w:hRule="atLeast"/>
        </w:trPr>
        <w:tc>
          <w:tcPr>
            <w:tcW w:w="11159" w:type="dxa"/>
            <w:gridSpan w:val="8"/>
          </w:tcPr>
          <w:p>
            <w:pPr>
              <w:pStyle w:val="TableParagraph"/>
              <w:rPr>
                <w:rFonts w:ascii="Times New Roman"/>
                <w:sz w:val="14"/>
              </w:rPr>
            </w:pPr>
          </w:p>
        </w:tc>
      </w:tr>
      <w:tr>
        <w:trPr>
          <w:trHeight w:val="621" w:hRule="atLeast"/>
        </w:trPr>
        <w:tc>
          <w:tcPr>
            <w:tcW w:w="1690" w:type="dxa"/>
          </w:tcPr>
          <w:p>
            <w:pPr>
              <w:pStyle w:val="TableParagraph"/>
              <w:spacing w:line="206" w:lineRule="exact" w:before="5"/>
              <w:ind w:left="158" w:right="150" w:firstLine="1"/>
              <w:jc w:val="center"/>
              <w:rPr>
                <w:rFonts w:ascii="Arial"/>
                <w:sz w:val="18"/>
              </w:rPr>
            </w:pPr>
            <w:r>
              <w:rPr>
                <w:rFonts w:ascii="Arial"/>
                <w:sz w:val="18"/>
              </w:rPr>
              <w:t>DATE(S) OF SERVICE FROM MM/DD/YY</w:t>
            </w:r>
          </w:p>
        </w:tc>
        <w:tc>
          <w:tcPr>
            <w:tcW w:w="1418" w:type="dxa"/>
          </w:tcPr>
          <w:p>
            <w:pPr>
              <w:pStyle w:val="TableParagraph"/>
              <w:spacing w:line="206" w:lineRule="exact" w:before="5"/>
              <w:ind w:left="163" w:right="152" w:firstLine="36"/>
              <w:jc w:val="both"/>
              <w:rPr>
                <w:rFonts w:ascii="Arial"/>
                <w:sz w:val="18"/>
              </w:rPr>
            </w:pPr>
            <w:r>
              <w:rPr>
                <w:rFonts w:ascii="Arial"/>
                <w:sz w:val="18"/>
              </w:rPr>
              <w:t>DATE(S) OF SERVICE TO MM/DD/YY</w:t>
            </w:r>
          </w:p>
        </w:tc>
        <w:tc>
          <w:tcPr>
            <w:tcW w:w="2978" w:type="dxa"/>
            <w:gridSpan w:val="3"/>
          </w:tcPr>
          <w:p>
            <w:pPr>
              <w:pStyle w:val="TableParagraph"/>
              <w:spacing w:before="1"/>
              <w:ind w:left="380" w:right="347" w:firstLine="194"/>
              <w:rPr>
                <w:rFonts w:ascii="Arial"/>
                <w:sz w:val="18"/>
              </w:rPr>
            </w:pPr>
            <w:r>
              <w:rPr>
                <w:rFonts w:ascii="Arial"/>
                <w:sz w:val="18"/>
              </w:rPr>
              <w:t>PROVIDER (DOCTOR NAME/PHARMACY NAME)</w:t>
            </w:r>
          </w:p>
        </w:tc>
        <w:tc>
          <w:tcPr>
            <w:tcW w:w="3170" w:type="dxa"/>
            <w:gridSpan w:val="2"/>
          </w:tcPr>
          <w:p>
            <w:pPr>
              <w:pStyle w:val="TableParagraph"/>
              <w:spacing w:line="206" w:lineRule="exact" w:before="5"/>
              <w:ind w:left="152" w:right="175"/>
              <w:jc w:val="center"/>
              <w:rPr>
                <w:rFonts w:ascii="Arial"/>
                <w:sz w:val="18"/>
              </w:rPr>
            </w:pPr>
            <w:r>
              <w:rPr>
                <w:rFonts w:ascii="Arial"/>
                <w:sz w:val="18"/>
              </w:rPr>
              <w:t>TYPE OF SERVICE (COPAY, OTC SUPPLIES, RX, VISION, ORTHODONTIA, DENTAL)</w:t>
            </w:r>
          </w:p>
        </w:tc>
        <w:tc>
          <w:tcPr>
            <w:tcW w:w="1903" w:type="dxa"/>
          </w:tcPr>
          <w:p>
            <w:pPr>
              <w:pStyle w:val="TableParagraph"/>
              <w:spacing w:before="1"/>
              <w:ind w:left="374" w:right="378" w:firstLine="170"/>
              <w:rPr>
                <w:rFonts w:ascii="Arial"/>
                <w:sz w:val="18"/>
              </w:rPr>
            </w:pPr>
            <w:r>
              <w:rPr>
                <w:rFonts w:ascii="Arial"/>
                <w:sz w:val="18"/>
              </w:rPr>
              <w:t>AMOUNT REQUESTED</w:t>
            </w:r>
          </w:p>
        </w:tc>
      </w:tr>
      <w:tr>
        <w:trPr>
          <w:trHeight w:val="367" w:hRule="atLeast"/>
        </w:trPr>
        <w:tc>
          <w:tcPr>
            <w:tcW w:w="1690" w:type="dxa"/>
          </w:tcPr>
          <w:p>
            <w:pPr>
              <w:pStyle w:val="TableParagraph"/>
              <w:rPr>
                <w:rFonts w:ascii="Times New Roman"/>
                <w:sz w:val="16"/>
              </w:rPr>
            </w:pPr>
          </w:p>
        </w:tc>
        <w:tc>
          <w:tcPr>
            <w:tcW w:w="1418" w:type="dxa"/>
          </w:tcPr>
          <w:p>
            <w:pPr>
              <w:pStyle w:val="TableParagraph"/>
              <w:rPr>
                <w:rFonts w:ascii="Times New Roman"/>
                <w:sz w:val="16"/>
              </w:rPr>
            </w:pPr>
          </w:p>
        </w:tc>
        <w:tc>
          <w:tcPr>
            <w:tcW w:w="2978" w:type="dxa"/>
            <w:gridSpan w:val="3"/>
          </w:tcPr>
          <w:p>
            <w:pPr>
              <w:pStyle w:val="TableParagraph"/>
              <w:rPr>
                <w:rFonts w:ascii="Times New Roman"/>
                <w:sz w:val="16"/>
              </w:rPr>
            </w:pPr>
          </w:p>
        </w:tc>
        <w:tc>
          <w:tcPr>
            <w:tcW w:w="3170" w:type="dxa"/>
            <w:gridSpan w:val="2"/>
          </w:tcPr>
          <w:p>
            <w:pPr>
              <w:pStyle w:val="TableParagraph"/>
              <w:rPr>
                <w:rFonts w:ascii="Times New Roman"/>
                <w:sz w:val="16"/>
              </w:rPr>
            </w:pPr>
          </w:p>
        </w:tc>
        <w:tc>
          <w:tcPr>
            <w:tcW w:w="1903" w:type="dxa"/>
          </w:tcPr>
          <w:p>
            <w:pPr>
              <w:pStyle w:val="TableParagraph"/>
              <w:spacing w:line="205" w:lineRule="exact"/>
              <w:ind w:left="74"/>
              <w:rPr>
                <w:rFonts w:ascii="Arial"/>
                <w:b/>
                <w:sz w:val="18"/>
              </w:rPr>
            </w:pPr>
            <w:r>
              <w:rPr>
                <w:rFonts w:ascii="Arial"/>
                <w:b/>
                <w:w w:val="99"/>
                <w:sz w:val="18"/>
              </w:rPr>
              <w:t>$</w:t>
            </w:r>
          </w:p>
        </w:tc>
      </w:tr>
      <w:tr>
        <w:trPr>
          <w:trHeight w:val="366" w:hRule="atLeast"/>
        </w:trPr>
        <w:tc>
          <w:tcPr>
            <w:tcW w:w="1690" w:type="dxa"/>
          </w:tcPr>
          <w:p>
            <w:pPr>
              <w:pStyle w:val="TableParagraph"/>
              <w:rPr>
                <w:rFonts w:ascii="Times New Roman"/>
                <w:sz w:val="16"/>
              </w:rPr>
            </w:pPr>
          </w:p>
        </w:tc>
        <w:tc>
          <w:tcPr>
            <w:tcW w:w="1418" w:type="dxa"/>
          </w:tcPr>
          <w:p>
            <w:pPr>
              <w:pStyle w:val="TableParagraph"/>
              <w:rPr>
                <w:rFonts w:ascii="Times New Roman"/>
                <w:sz w:val="16"/>
              </w:rPr>
            </w:pPr>
          </w:p>
        </w:tc>
        <w:tc>
          <w:tcPr>
            <w:tcW w:w="2978" w:type="dxa"/>
            <w:gridSpan w:val="3"/>
          </w:tcPr>
          <w:p>
            <w:pPr>
              <w:pStyle w:val="TableParagraph"/>
              <w:rPr>
                <w:rFonts w:ascii="Times New Roman"/>
                <w:sz w:val="16"/>
              </w:rPr>
            </w:pPr>
          </w:p>
        </w:tc>
        <w:tc>
          <w:tcPr>
            <w:tcW w:w="3170" w:type="dxa"/>
            <w:gridSpan w:val="2"/>
          </w:tcPr>
          <w:p>
            <w:pPr>
              <w:pStyle w:val="TableParagraph"/>
              <w:rPr>
                <w:rFonts w:ascii="Times New Roman"/>
                <w:sz w:val="16"/>
              </w:rPr>
            </w:pPr>
          </w:p>
        </w:tc>
        <w:tc>
          <w:tcPr>
            <w:tcW w:w="1903" w:type="dxa"/>
          </w:tcPr>
          <w:p>
            <w:pPr>
              <w:pStyle w:val="TableParagraph"/>
              <w:spacing w:line="206" w:lineRule="exact"/>
              <w:ind w:left="74"/>
              <w:rPr>
                <w:rFonts w:ascii="Arial"/>
                <w:b/>
                <w:sz w:val="18"/>
              </w:rPr>
            </w:pPr>
            <w:r>
              <w:rPr>
                <w:rFonts w:ascii="Arial"/>
                <w:b/>
                <w:w w:val="99"/>
                <w:sz w:val="18"/>
              </w:rPr>
              <w:t>$</w:t>
            </w:r>
          </w:p>
        </w:tc>
      </w:tr>
      <w:tr>
        <w:trPr>
          <w:trHeight w:val="369" w:hRule="atLeast"/>
        </w:trPr>
        <w:tc>
          <w:tcPr>
            <w:tcW w:w="1690" w:type="dxa"/>
          </w:tcPr>
          <w:p>
            <w:pPr>
              <w:pStyle w:val="TableParagraph"/>
              <w:rPr>
                <w:rFonts w:ascii="Times New Roman"/>
                <w:sz w:val="16"/>
              </w:rPr>
            </w:pPr>
          </w:p>
        </w:tc>
        <w:tc>
          <w:tcPr>
            <w:tcW w:w="1418" w:type="dxa"/>
          </w:tcPr>
          <w:p>
            <w:pPr>
              <w:pStyle w:val="TableParagraph"/>
              <w:rPr>
                <w:rFonts w:ascii="Times New Roman"/>
                <w:sz w:val="16"/>
              </w:rPr>
            </w:pPr>
          </w:p>
        </w:tc>
        <w:tc>
          <w:tcPr>
            <w:tcW w:w="2978" w:type="dxa"/>
            <w:gridSpan w:val="3"/>
          </w:tcPr>
          <w:p>
            <w:pPr>
              <w:pStyle w:val="TableParagraph"/>
              <w:rPr>
                <w:rFonts w:ascii="Times New Roman"/>
                <w:sz w:val="16"/>
              </w:rPr>
            </w:pPr>
          </w:p>
        </w:tc>
        <w:tc>
          <w:tcPr>
            <w:tcW w:w="3170" w:type="dxa"/>
            <w:gridSpan w:val="2"/>
          </w:tcPr>
          <w:p>
            <w:pPr>
              <w:pStyle w:val="TableParagraph"/>
              <w:rPr>
                <w:rFonts w:ascii="Times New Roman"/>
                <w:sz w:val="16"/>
              </w:rPr>
            </w:pPr>
          </w:p>
        </w:tc>
        <w:tc>
          <w:tcPr>
            <w:tcW w:w="1903" w:type="dxa"/>
          </w:tcPr>
          <w:p>
            <w:pPr>
              <w:pStyle w:val="TableParagraph"/>
              <w:spacing w:line="206" w:lineRule="exact"/>
              <w:ind w:left="74"/>
              <w:rPr>
                <w:rFonts w:ascii="Arial"/>
                <w:b/>
                <w:sz w:val="18"/>
              </w:rPr>
            </w:pPr>
            <w:r>
              <w:rPr>
                <w:rFonts w:ascii="Arial"/>
                <w:b/>
                <w:w w:val="99"/>
                <w:sz w:val="18"/>
              </w:rPr>
              <w:t>$</w:t>
            </w:r>
          </w:p>
        </w:tc>
      </w:tr>
      <w:tr>
        <w:trPr>
          <w:trHeight w:val="366" w:hRule="atLeast"/>
        </w:trPr>
        <w:tc>
          <w:tcPr>
            <w:tcW w:w="1690" w:type="dxa"/>
          </w:tcPr>
          <w:p>
            <w:pPr>
              <w:pStyle w:val="TableParagraph"/>
              <w:rPr>
                <w:rFonts w:ascii="Times New Roman"/>
                <w:sz w:val="16"/>
              </w:rPr>
            </w:pPr>
          </w:p>
        </w:tc>
        <w:tc>
          <w:tcPr>
            <w:tcW w:w="1418" w:type="dxa"/>
          </w:tcPr>
          <w:p>
            <w:pPr>
              <w:pStyle w:val="TableParagraph"/>
              <w:rPr>
                <w:rFonts w:ascii="Times New Roman"/>
                <w:sz w:val="16"/>
              </w:rPr>
            </w:pPr>
          </w:p>
        </w:tc>
        <w:tc>
          <w:tcPr>
            <w:tcW w:w="2978" w:type="dxa"/>
            <w:gridSpan w:val="3"/>
          </w:tcPr>
          <w:p>
            <w:pPr>
              <w:pStyle w:val="TableParagraph"/>
              <w:rPr>
                <w:rFonts w:ascii="Times New Roman"/>
                <w:sz w:val="16"/>
              </w:rPr>
            </w:pPr>
          </w:p>
        </w:tc>
        <w:tc>
          <w:tcPr>
            <w:tcW w:w="3170" w:type="dxa"/>
            <w:gridSpan w:val="2"/>
          </w:tcPr>
          <w:p>
            <w:pPr>
              <w:pStyle w:val="TableParagraph"/>
              <w:rPr>
                <w:rFonts w:ascii="Times New Roman"/>
                <w:sz w:val="16"/>
              </w:rPr>
            </w:pPr>
          </w:p>
        </w:tc>
        <w:tc>
          <w:tcPr>
            <w:tcW w:w="1903" w:type="dxa"/>
          </w:tcPr>
          <w:p>
            <w:pPr>
              <w:pStyle w:val="TableParagraph"/>
              <w:spacing w:line="206" w:lineRule="exact"/>
              <w:ind w:left="74"/>
              <w:rPr>
                <w:rFonts w:ascii="Arial"/>
                <w:b/>
                <w:sz w:val="18"/>
              </w:rPr>
            </w:pPr>
            <w:r>
              <w:rPr>
                <w:rFonts w:ascii="Arial"/>
                <w:b/>
                <w:w w:val="99"/>
                <w:sz w:val="18"/>
              </w:rPr>
              <w:t>$</w:t>
            </w:r>
          </w:p>
        </w:tc>
      </w:tr>
      <w:tr>
        <w:trPr>
          <w:trHeight w:val="369" w:hRule="atLeast"/>
        </w:trPr>
        <w:tc>
          <w:tcPr>
            <w:tcW w:w="1690" w:type="dxa"/>
          </w:tcPr>
          <w:p>
            <w:pPr>
              <w:pStyle w:val="TableParagraph"/>
              <w:rPr>
                <w:rFonts w:ascii="Times New Roman"/>
                <w:sz w:val="16"/>
              </w:rPr>
            </w:pPr>
          </w:p>
        </w:tc>
        <w:tc>
          <w:tcPr>
            <w:tcW w:w="1418" w:type="dxa"/>
          </w:tcPr>
          <w:p>
            <w:pPr>
              <w:pStyle w:val="TableParagraph"/>
              <w:rPr>
                <w:rFonts w:ascii="Times New Roman"/>
                <w:sz w:val="16"/>
              </w:rPr>
            </w:pPr>
          </w:p>
        </w:tc>
        <w:tc>
          <w:tcPr>
            <w:tcW w:w="2978" w:type="dxa"/>
            <w:gridSpan w:val="3"/>
          </w:tcPr>
          <w:p>
            <w:pPr>
              <w:pStyle w:val="TableParagraph"/>
              <w:rPr>
                <w:rFonts w:ascii="Times New Roman"/>
                <w:sz w:val="16"/>
              </w:rPr>
            </w:pPr>
          </w:p>
        </w:tc>
        <w:tc>
          <w:tcPr>
            <w:tcW w:w="3170" w:type="dxa"/>
            <w:gridSpan w:val="2"/>
          </w:tcPr>
          <w:p>
            <w:pPr>
              <w:pStyle w:val="TableParagraph"/>
              <w:rPr>
                <w:rFonts w:ascii="Times New Roman"/>
                <w:sz w:val="16"/>
              </w:rPr>
            </w:pPr>
          </w:p>
        </w:tc>
        <w:tc>
          <w:tcPr>
            <w:tcW w:w="1903" w:type="dxa"/>
          </w:tcPr>
          <w:p>
            <w:pPr>
              <w:pStyle w:val="TableParagraph"/>
              <w:spacing w:line="206" w:lineRule="exact"/>
              <w:ind w:left="74"/>
              <w:rPr>
                <w:rFonts w:ascii="Arial"/>
                <w:b/>
                <w:sz w:val="18"/>
              </w:rPr>
            </w:pPr>
            <w:r>
              <w:rPr>
                <w:rFonts w:ascii="Arial"/>
                <w:b/>
                <w:w w:val="99"/>
                <w:sz w:val="18"/>
              </w:rPr>
              <w:t>$</w:t>
            </w:r>
          </w:p>
        </w:tc>
      </w:tr>
      <w:tr>
        <w:trPr>
          <w:trHeight w:val="621" w:hRule="atLeast"/>
        </w:trPr>
        <w:tc>
          <w:tcPr>
            <w:tcW w:w="11159" w:type="dxa"/>
            <w:gridSpan w:val="8"/>
          </w:tcPr>
          <w:p>
            <w:pPr>
              <w:pStyle w:val="TableParagraph"/>
              <w:spacing w:before="9"/>
              <w:rPr>
                <w:rFonts w:ascii="Arial"/>
                <w:b/>
                <w:sz w:val="17"/>
              </w:rPr>
            </w:pPr>
          </w:p>
          <w:p>
            <w:pPr>
              <w:pStyle w:val="TableParagraph"/>
              <w:tabs>
                <w:tab w:pos="9582" w:val="left" w:leader="none"/>
              </w:tabs>
              <w:spacing w:before="1"/>
              <w:ind w:left="6111"/>
              <w:rPr>
                <w:rFonts w:ascii="Arial"/>
                <w:b/>
                <w:sz w:val="18"/>
              </w:rPr>
            </w:pPr>
            <w:r>
              <w:rPr>
                <w:rFonts w:ascii="Arial"/>
                <w:b/>
                <w:sz w:val="18"/>
                <w:shd w:fill="C0C0C0" w:color="auto" w:val="clear"/>
              </w:rPr>
              <w:t>TOTAL</w:t>
            </w:r>
            <w:r>
              <w:rPr>
                <w:rFonts w:ascii="Arial"/>
                <w:b/>
                <w:spacing w:val="-1"/>
                <w:sz w:val="18"/>
                <w:shd w:fill="C0C0C0" w:color="auto" w:val="clear"/>
              </w:rPr>
              <w:t> </w:t>
            </w:r>
            <w:r>
              <w:rPr>
                <w:rFonts w:ascii="Arial"/>
                <w:b/>
                <w:sz w:val="18"/>
                <w:shd w:fill="C0C0C0" w:color="auto" w:val="clear"/>
              </w:rPr>
              <w:t>REIMBURSEMENT</w:t>
            </w:r>
            <w:r>
              <w:rPr>
                <w:rFonts w:ascii="Arial"/>
                <w:b/>
                <w:spacing w:val="-1"/>
                <w:sz w:val="18"/>
                <w:shd w:fill="C0C0C0" w:color="auto" w:val="clear"/>
              </w:rPr>
              <w:t> </w:t>
            </w:r>
            <w:r>
              <w:rPr>
                <w:rFonts w:ascii="Arial"/>
                <w:b/>
                <w:sz w:val="18"/>
                <w:shd w:fill="C0C0C0" w:color="auto" w:val="clear"/>
              </w:rPr>
              <w:t>REQUEST:</w:t>
            </w:r>
            <w:r>
              <w:rPr>
                <w:rFonts w:ascii="Arial"/>
                <w:b/>
                <w:sz w:val="18"/>
              </w:rPr>
              <w:tab/>
              <w:t>$</w:t>
            </w:r>
          </w:p>
        </w:tc>
      </w:tr>
      <w:tr>
        <w:trPr>
          <w:trHeight w:val="618" w:hRule="atLeast"/>
        </w:trPr>
        <w:tc>
          <w:tcPr>
            <w:tcW w:w="11159" w:type="dxa"/>
            <w:gridSpan w:val="8"/>
          </w:tcPr>
          <w:p>
            <w:pPr>
              <w:pStyle w:val="TableParagraph"/>
              <w:spacing w:line="206" w:lineRule="exact"/>
              <w:ind w:left="107"/>
              <w:rPr>
                <w:rFonts w:ascii="Arial"/>
                <w:b/>
                <w:sz w:val="18"/>
              </w:rPr>
            </w:pPr>
            <w:r>
              <w:rPr>
                <w:rFonts w:ascii="Arial"/>
                <w:b/>
                <w:sz w:val="18"/>
                <w:shd w:fill="C0C0C0" w:color="auto" w:val="clear"/>
              </w:rPr>
              <w:t>If any of the amounts requested are to be used to offset an overpayment or substantiate a card transaction</w:t>
            </w:r>
          </w:p>
          <w:p>
            <w:pPr>
              <w:pStyle w:val="TableParagraph"/>
              <w:tabs>
                <w:tab w:pos="2066" w:val="left" w:leader="none"/>
              </w:tabs>
              <w:spacing w:line="206" w:lineRule="exact" w:before="3"/>
              <w:ind w:left="107" w:right="376"/>
              <w:rPr>
                <w:rFonts w:ascii="Arial"/>
                <w:b/>
                <w:i/>
                <w:sz w:val="18"/>
              </w:rPr>
            </w:pPr>
            <w:r>
              <w:rPr>
                <w:rFonts w:ascii="Arial"/>
                <w:b/>
                <w:sz w:val="18"/>
                <w:shd w:fill="C0C0C0" w:color="auto" w:val="clear"/>
              </w:rPr>
              <w:t>please</w:t>
            </w:r>
            <w:r>
              <w:rPr>
                <w:rFonts w:ascii="Arial"/>
                <w:b/>
                <w:spacing w:val="-3"/>
                <w:sz w:val="18"/>
                <w:shd w:fill="C0C0C0" w:color="auto" w:val="clear"/>
              </w:rPr>
              <w:t> </w:t>
            </w:r>
            <w:r>
              <w:rPr>
                <w:rFonts w:ascii="Arial"/>
                <w:b/>
                <w:sz w:val="18"/>
                <w:shd w:fill="C0C0C0" w:color="auto" w:val="clear"/>
              </w:rPr>
              <w:t>check</w:t>
            </w:r>
            <w:r>
              <w:rPr>
                <w:rFonts w:ascii="Arial"/>
                <w:b/>
                <w:spacing w:val="-1"/>
                <w:sz w:val="18"/>
                <w:shd w:fill="C0C0C0" w:color="auto" w:val="clear"/>
              </w:rPr>
              <w:t> </w:t>
            </w:r>
            <w:r>
              <w:rPr>
                <w:rFonts w:ascii="Arial"/>
                <w:b/>
                <w:sz w:val="18"/>
                <w:shd w:fill="C0C0C0" w:color="auto" w:val="clear"/>
              </w:rPr>
              <w:t>here.</w:t>
            </w:r>
            <w:r>
              <w:rPr>
                <w:rFonts w:ascii="Arial"/>
                <w:b/>
                <w:sz w:val="18"/>
              </w:rPr>
              <w:tab/>
            </w:r>
            <w:r>
              <w:rPr>
                <w:rFonts w:ascii="Arial"/>
                <w:b/>
                <w:i/>
                <w:sz w:val="18"/>
              </w:rPr>
              <w:t>Please note claims will be used to offset any improper/unsubstantiated debit card transactions before </w:t>
            </w:r>
            <w:r>
              <w:rPr>
                <w:rFonts w:ascii="Arial"/>
                <w:b/>
                <w:i/>
                <w:sz w:val="18"/>
              </w:rPr>
              <w:t>any reimbursement can be</w:t>
            </w:r>
            <w:r>
              <w:rPr>
                <w:rFonts w:ascii="Arial"/>
                <w:b/>
                <w:i/>
                <w:spacing w:val="-1"/>
                <w:sz w:val="18"/>
              </w:rPr>
              <w:t> </w:t>
            </w:r>
            <w:r>
              <w:rPr>
                <w:rFonts w:ascii="Arial"/>
                <w:b/>
                <w:i/>
                <w:sz w:val="18"/>
              </w:rPr>
              <w:t>made.</w:t>
            </w:r>
          </w:p>
        </w:tc>
      </w:tr>
      <w:tr>
        <w:trPr>
          <w:trHeight w:val="249" w:hRule="atLeast"/>
        </w:trPr>
        <w:tc>
          <w:tcPr>
            <w:tcW w:w="11159" w:type="dxa"/>
            <w:gridSpan w:val="8"/>
            <w:tcBorders>
              <w:bottom w:val="single" w:sz="6" w:space="0" w:color="000000"/>
            </w:tcBorders>
            <w:shd w:val="clear" w:color="auto" w:fill="C0C0C0"/>
          </w:tcPr>
          <w:p>
            <w:pPr>
              <w:pStyle w:val="TableParagraph"/>
              <w:spacing w:line="230" w:lineRule="exact"/>
              <w:ind w:left="4560"/>
              <w:rPr>
                <w:rFonts w:ascii="Arial"/>
                <w:b/>
                <w:sz w:val="22"/>
              </w:rPr>
            </w:pPr>
            <w:r>
              <w:rPr>
                <w:rFonts w:ascii="Arial"/>
                <w:b/>
                <w:sz w:val="22"/>
              </w:rPr>
              <w:t>D. CERTIFICATION</w:t>
            </w:r>
          </w:p>
        </w:tc>
      </w:tr>
      <w:tr>
        <w:trPr>
          <w:trHeight w:val="1634" w:hRule="atLeast"/>
        </w:trPr>
        <w:tc>
          <w:tcPr>
            <w:tcW w:w="11159" w:type="dxa"/>
            <w:gridSpan w:val="8"/>
            <w:tcBorders>
              <w:top w:val="single" w:sz="6" w:space="0" w:color="000000"/>
            </w:tcBorders>
          </w:tcPr>
          <w:p>
            <w:pPr>
              <w:pStyle w:val="TableParagraph"/>
              <w:spacing w:line="179" w:lineRule="exact"/>
              <w:ind w:left="107"/>
              <w:rPr>
                <w:b/>
                <w:sz w:val="16"/>
              </w:rPr>
            </w:pPr>
            <w:r>
              <w:rPr>
                <w:b/>
                <w:sz w:val="16"/>
              </w:rPr>
              <w:t>I certify that the expenses for which I am requesting reimbursement meet all the following conditions listed below:</w:t>
            </w:r>
          </w:p>
          <w:p>
            <w:pPr>
              <w:pStyle w:val="TableParagraph"/>
              <w:numPr>
                <w:ilvl w:val="0"/>
                <w:numId w:val="2"/>
              </w:numPr>
              <w:tabs>
                <w:tab w:pos="827" w:val="left" w:leader="none"/>
                <w:tab w:pos="828" w:val="left" w:leader="none"/>
              </w:tabs>
              <w:spacing w:line="181" w:lineRule="exact" w:before="0" w:after="0"/>
              <w:ind w:left="827" w:right="0" w:hanging="361"/>
              <w:jc w:val="left"/>
              <w:rPr>
                <w:sz w:val="16"/>
              </w:rPr>
            </w:pPr>
            <w:r>
              <w:rPr>
                <w:sz w:val="16"/>
              </w:rPr>
              <w:t>They were incurred for services or supplies by me or my eligible dependents under the</w:t>
            </w:r>
            <w:r>
              <w:rPr>
                <w:spacing w:val="-15"/>
                <w:sz w:val="16"/>
              </w:rPr>
              <w:t> </w:t>
            </w:r>
            <w:r>
              <w:rPr>
                <w:sz w:val="16"/>
              </w:rPr>
              <w:t>plan</w:t>
            </w:r>
          </w:p>
          <w:p>
            <w:pPr>
              <w:pStyle w:val="TableParagraph"/>
              <w:numPr>
                <w:ilvl w:val="0"/>
                <w:numId w:val="2"/>
              </w:numPr>
              <w:tabs>
                <w:tab w:pos="827" w:val="left" w:leader="none"/>
                <w:tab w:pos="828" w:val="left" w:leader="none"/>
              </w:tabs>
              <w:spacing w:line="181" w:lineRule="exact" w:before="0" w:after="0"/>
              <w:ind w:left="827" w:right="0" w:hanging="361"/>
              <w:jc w:val="left"/>
              <w:rPr>
                <w:sz w:val="16"/>
              </w:rPr>
            </w:pPr>
            <w:r>
              <w:rPr>
                <w:sz w:val="16"/>
              </w:rPr>
              <w:t>They were for services or supplies furnished on or after the effective date of my healthcare spending</w:t>
            </w:r>
            <w:r>
              <w:rPr>
                <w:spacing w:val="-15"/>
                <w:sz w:val="16"/>
              </w:rPr>
              <w:t> </w:t>
            </w:r>
            <w:r>
              <w:rPr>
                <w:sz w:val="16"/>
              </w:rPr>
              <w:t>account</w:t>
            </w:r>
          </w:p>
          <w:p>
            <w:pPr>
              <w:pStyle w:val="TableParagraph"/>
              <w:numPr>
                <w:ilvl w:val="0"/>
                <w:numId w:val="2"/>
              </w:numPr>
              <w:tabs>
                <w:tab w:pos="827" w:val="left" w:leader="none"/>
                <w:tab w:pos="828" w:val="left" w:leader="none"/>
              </w:tabs>
              <w:spacing w:line="240" w:lineRule="auto" w:before="1" w:after="0"/>
              <w:ind w:left="827" w:right="0" w:hanging="361"/>
              <w:jc w:val="left"/>
              <w:rPr>
                <w:sz w:val="16"/>
              </w:rPr>
            </w:pPr>
            <w:r>
              <w:rPr>
                <w:sz w:val="16"/>
              </w:rPr>
              <w:t>I have not been reimbursed for these expenses in any other</w:t>
            </w:r>
            <w:r>
              <w:rPr>
                <w:spacing w:val="-11"/>
                <w:sz w:val="16"/>
              </w:rPr>
              <w:t> </w:t>
            </w:r>
            <w:r>
              <w:rPr>
                <w:sz w:val="16"/>
              </w:rPr>
              <w:t>way</w:t>
            </w:r>
          </w:p>
          <w:p>
            <w:pPr>
              <w:pStyle w:val="TableParagraph"/>
              <w:spacing w:before="1"/>
              <w:ind w:left="107" w:right="192"/>
              <w:jc w:val="both"/>
              <w:rPr>
                <w:sz w:val="16"/>
              </w:rPr>
            </w:pPr>
            <w:r>
              <w:rPr>
                <w:sz w:val="16"/>
              </w:rPr>
              <w:t>I understand that reimbursement of these expenses should be requested and made only after I have collected all benefit payments available from all plans under which my eligible dependents and I are covered. I further certify that I have not deducted or will not deduct on my individual income tax return any of the expenses reimbursed through my healthcare spending account. I understand that reimbursement will be made in accordance with the provisions of the plan. I accept responsibility for the proper treatment of benefits paid under this plan with respect to eligibility, income tax reporting, and liability.</w:t>
            </w:r>
          </w:p>
        </w:tc>
      </w:tr>
      <w:tr>
        <w:trPr>
          <w:trHeight w:val="621" w:hRule="atLeast"/>
        </w:trPr>
        <w:tc>
          <w:tcPr>
            <w:tcW w:w="5594" w:type="dxa"/>
            <w:gridSpan w:val="4"/>
          </w:tcPr>
          <w:p>
            <w:pPr>
              <w:pStyle w:val="TableParagraph"/>
              <w:spacing w:line="206" w:lineRule="exact"/>
              <w:ind w:left="107"/>
              <w:rPr>
                <w:rFonts w:ascii="Arial"/>
                <w:sz w:val="18"/>
              </w:rPr>
            </w:pPr>
            <w:r>
              <w:rPr>
                <w:rFonts w:ascii="Arial"/>
                <w:sz w:val="18"/>
              </w:rPr>
              <w:t>EMPLOYEE SIGNATURE (REQUIRED)</w:t>
            </w:r>
          </w:p>
        </w:tc>
        <w:tc>
          <w:tcPr>
            <w:tcW w:w="5565" w:type="dxa"/>
            <w:gridSpan w:val="4"/>
          </w:tcPr>
          <w:p>
            <w:pPr>
              <w:pStyle w:val="TableParagraph"/>
              <w:spacing w:line="206" w:lineRule="exact"/>
              <w:ind w:left="109"/>
              <w:rPr>
                <w:rFonts w:ascii="Arial"/>
                <w:sz w:val="18"/>
              </w:rPr>
            </w:pPr>
            <w:r>
              <w:rPr>
                <w:rFonts w:ascii="Arial"/>
                <w:sz w:val="18"/>
              </w:rPr>
              <w:t>DATE</w:t>
            </w:r>
          </w:p>
        </w:tc>
      </w:tr>
    </w:tbl>
    <w:p>
      <w:pPr>
        <w:spacing w:after="0" w:line="206" w:lineRule="exact"/>
        <w:rPr>
          <w:rFonts w:ascii="Arial"/>
          <w:sz w:val="18"/>
        </w:rPr>
        <w:sectPr>
          <w:footerReference w:type="default" r:id="rId5"/>
          <w:type w:val="continuous"/>
          <w:pgSz w:w="12240" w:h="15840"/>
          <w:pgMar w:footer="882" w:top="320" w:bottom="1080" w:left="360" w:right="340"/>
        </w:sectPr>
      </w:pPr>
    </w:p>
    <w:p>
      <w:pPr>
        <w:spacing w:before="71"/>
        <w:ind w:left="4114" w:right="4131" w:firstLine="0"/>
        <w:jc w:val="center"/>
        <w:rPr>
          <w:b/>
          <w:sz w:val="24"/>
        </w:rPr>
      </w:pPr>
      <w:r>
        <w:rPr>
          <w:b/>
          <w:sz w:val="24"/>
        </w:rPr>
        <w:t>Reimbursement Instructions</w:t>
      </w:r>
    </w:p>
    <w:p>
      <w:pPr>
        <w:spacing w:before="229"/>
        <w:ind w:left="216" w:right="0" w:firstLine="0"/>
        <w:jc w:val="left"/>
        <w:rPr>
          <w:b/>
          <w:sz w:val="20"/>
        </w:rPr>
      </w:pPr>
      <w:r>
        <w:rPr>
          <w:b/>
          <w:sz w:val="20"/>
        </w:rPr>
        <w:t>Eligible Services and Documentation Requirements:</w:t>
      </w:r>
    </w:p>
    <w:p>
      <w:pPr>
        <w:pStyle w:val="BodyText"/>
        <w:rPr>
          <w:b/>
        </w:rPr>
      </w:pPr>
    </w:p>
    <w:p>
      <w:pPr>
        <w:pStyle w:val="BodyText"/>
        <w:ind w:left="216" w:right="327"/>
      </w:pPr>
      <w:r>
        <w:rPr/>
        <w:t>The expense must be a healthcare-related expense incurred by you or one of your tax dependents. This means amounts paid for the diagnosis, cure, mitigation, treatment or prevention of disease, or for the purpose of affecting any structure of the body. Expenses must be medically indicated and </w:t>
      </w:r>
      <w:r>
        <w:rPr>
          <w:b/>
          <w:i/>
        </w:rPr>
        <w:t>not </w:t>
      </w:r>
      <w:r>
        <w:rPr/>
        <w:t>for cosmetic purposes or general good health.</w:t>
      </w:r>
    </w:p>
    <w:p>
      <w:pPr>
        <w:pStyle w:val="BodyText"/>
        <w:spacing w:before="1"/>
        <w:rPr>
          <w:sz w:val="20"/>
        </w:rPr>
      </w:pPr>
    </w:p>
    <w:p>
      <w:pPr>
        <w:spacing w:before="0"/>
        <w:ind w:left="216" w:right="0" w:firstLine="0"/>
        <w:jc w:val="left"/>
        <w:rPr>
          <w:sz w:val="18"/>
        </w:rPr>
      </w:pPr>
      <w:r>
        <w:rPr>
          <w:b/>
          <w:sz w:val="20"/>
        </w:rPr>
        <w:t>Supporting Documentation </w:t>
      </w:r>
      <w:r>
        <w:rPr>
          <w:sz w:val="18"/>
        </w:rPr>
        <w:t>must accompany this request form. Please adhere to the following guidelines:</w:t>
      </w:r>
    </w:p>
    <w:p>
      <w:pPr>
        <w:pStyle w:val="BodyText"/>
        <w:spacing w:after="1"/>
      </w:pPr>
    </w:p>
    <w:tbl>
      <w:tblPr>
        <w:tblW w:w="0" w:type="auto"/>
        <w:jc w:val="lef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53"/>
        <w:gridCol w:w="5653"/>
      </w:tblGrid>
      <w:tr>
        <w:trPr>
          <w:trHeight w:val="184" w:hRule="atLeast"/>
        </w:trPr>
        <w:tc>
          <w:tcPr>
            <w:tcW w:w="5653" w:type="dxa"/>
          </w:tcPr>
          <w:p>
            <w:pPr>
              <w:pStyle w:val="TableParagraph"/>
              <w:spacing w:line="163" w:lineRule="exact" w:before="1"/>
              <w:ind w:left="2488" w:right="2482"/>
              <w:jc w:val="center"/>
              <w:rPr>
                <w:rFonts w:ascii="Times New Roman"/>
                <w:b/>
                <w:sz w:val="16"/>
              </w:rPr>
            </w:pPr>
            <w:r>
              <w:rPr>
                <w:rFonts w:ascii="Times New Roman"/>
                <w:b/>
                <w:sz w:val="16"/>
              </w:rPr>
              <w:t>DO</w:t>
            </w:r>
          </w:p>
        </w:tc>
        <w:tc>
          <w:tcPr>
            <w:tcW w:w="5653" w:type="dxa"/>
          </w:tcPr>
          <w:p>
            <w:pPr>
              <w:pStyle w:val="TableParagraph"/>
              <w:spacing w:line="163" w:lineRule="exact" w:before="1"/>
              <w:ind w:left="2493" w:right="2482"/>
              <w:jc w:val="center"/>
              <w:rPr>
                <w:rFonts w:ascii="Times New Roman"/>
                <w:b/>
                <w:sz w:val="16"/>
              </w:rPr>
            </w:pPr>
            <w:r>
              <w:rPr>
                <w:rFonts w:ascii="Times New Roman"/>
                <w:b/>
                <w:sz w:val="16"/>
              </w:rPr>
              <w:t>DO NOT</w:t>
            </w:r>
          </w:p>
        </w:tc>
      </w:tr>
      <w:tr>
        <w:trPr>
          <w:trHeight w:val="2760" w:hRule="atLeast"/>
        </w:trPr>
        <w:tc>
          <w:tcPr>
            <w:tcW w:w="5653" w:type="dxa"/>
          </w:tcPr>
          <w:p>
            <w:pPr>
              <w:pStyle w:val="TableParagraph"/>
              <w:numPr>
                <w:ilvl w:val="0"/>
                <w:numId w:val="3"/>
              </w:numPr>
              <w:tabs>
                <w:tab w:pos="827" w:val="left" w:leader="none"/>
                <w:tab w:pos="828" w:val="left" w:leader="none"/>
              </w:tabs>
              <w:spacing w:line="240" w:lineRule="auto" w:before="0" w:after="0"/>
              <w:ind w:left="827" w:right="110" w:hanging="360"/>
              <w:jc w:val="left"/>
              <w:rPr>
                <w:rFonts w:ascii="Arial" w:hAnsi="Arial"/>
                <w:sz w:val="16"/>
              </w:rPr>
            </w:pPr>
            <w:r>
              <w:rPr>
                <w:rFonts w:ascii="Arial" w:hAnsi="Arial"/>
                <w:sz w:val="16"/>
              </w:rPr>
              <w:t>Send an itemized bill showing the dates of service, type of</w:t>
            </w:r>
            <w:r>
              <w:rPr>
                <w:rFonts w:ascii="Arial" w:hAnsi="Arial"/>
                <w:spacing w:val="-30"/>
                <w:sz w:val="16"/>
              </w:rPr>
              <w:t> </w:t>
            </w:r>
            <w:r>
              <w:rPr>
                <w:rFonts w:ascii="Arial" w:hAnsi="Arial"/>
                <w:sz w:val="16"/>
              </w:rPr>
              <w:t>service, provider name, patient’s name and amount of</w:t>
            </w:r>
            <w:r>
              <w:rPr>
                <w:rFonts w:ascii="Arial" w:hAnsi="Arial"/>
                <w:spacing w:val="-7"/>
                <w:sz w:val="16"/>
              </w:rPr>
              <w:t> </w:t>
            </w:r>
            <w:r>
              <w:rPr>
                <w:rFonts w:ascii="Arial" w:hAnsi="Arial"/>
                <w:sz w:val="16"/>
              </w:rPr>
              <w:t>service</w:t>
            </w:r>
          </w:p>
          <w:p>
            <w:pPr>
              <w:pStyle w:val="TableParagraph"/>
              <w:numPr>
                <w:ilvl w:val="0"/>
                <w:numId w:val="3"/>
              </w:numPr>
              <w:tabs>
                <w:tab w:pos="827" w:val="left" w:leader="none"/>
                <w:tab w:pos="828" w:val="left" w:leader="none"/>
              </w:tabs>
              <w:spacing w:line="240" w:lineRule="auto" w:before="0" w:after="0"/>
              <w:ind w:left="827" w:right="702" w:hanging="360"/>
              <w:jc w:val="left"/>
              <w:rPr>
                <w:rFonts w:ascii="Arial" w:hAnsi="Arial"/>
                <w:sz w:val="16"/>
              </w:rPr>
            </w:pPr>
            <w:r>
              <w:rPr>
                <w:rFonts w:ascii="Arial" w:hAnsi="Arial"/>
                <w:sz w:val="16"/>
              </w:rPr>
              <w:t>Send a copy of an explanation of benefits (EOB) from any insurance plan under which the expense is covered, when applicable your insurance claim must be finalized prior to submitting for flex</w:t>
            </w:r>
            <w:r>
              <w:rPr>
                <w:rFonts w:ascii="Arial" w:hAnsi="Arial"/>
                <w:spacing w:val="-4"/>
                <w:sz w:val="16"/>
              </w:rPr>
              <w:t> </w:t>
            </w:r>
            <w:r>
              <w:rPr>
                <w:rFonts w:ascii="Arial" w:hAnsi="Arial"/>
                <w:sz w:val="16"/>
              </w:rPr>
              <w:t>reimbursement</w:t>
            </w:r>
          </w:p>
          <w:p>
            <w:pPr>
              <w:pStyle w:val="TableParagraph"/>
              <w:numPr>
                <w:ilvl w:val="0"/>
                <w:numId w:val="3"/>
              </w:numPr>
              <w:tabs>
                <w:tab w:pos="827" w:val="left" w:leader="none"/>
                <w:tab w:pos="828" w:val="left" w:leader="none"/>
              </w:tabs>
              <w:spacing w:line="182" w:lineRule="exact" w:before="0" w:after="0"/>
              <w:ind w:left="827" w:right="0" w:hanging="361"/>
              <w:jc w:val="left"/>
              <w:rPr>
                <w:rFonts w:ascii="Arial" w:hAnsi="Arial"/>
                <w:sz w:val="16"/>
              </w:rPr>
            </w:pPr>
            <w:r>
              <w:rPr>
                <w:rFonts w:ascii="Arial" w:hAnsi="Arial"/>
                <w:sz w:val="16"/>
              </w:rPr>
              <w:t>Complete the total requested</w:t>
            </w:r>
            <w:r>
              <w:rPr>
                <w:rFonts w:ascii="Arial" w:hAnsi="Arial"/>
                <w:spacing w:val="-3"/>
                <w:sz w:val="16"/>
              </w:rPr>
              <w:t> </w:t>
            </w:r>
            <w:r>
              <w:rPr>
                <w:rFonts w:ascii="Arial" w:hAnsi="Arial"/>
                <w:sz w:val="16"/>
              </w:rPr>
              <w:t>amount</w:t>
            </w:r>
          </w:p>
          <w:p>
            <w:pPr>
              <w:pStyle w:val="TableParagraph"/>
              <w:numPr>
                <w:ilvl w:val="0"/>
                <w:numId w:val="3"/>
              </w:numPr>
              <w:tabs>
                <w:tab w:pos="827" w:val="left" w:leader="none"/>
                <w:tab w:pos="828" w:val="left" w:leader="none"/>
              </w:tabs>
              <w:spacing w:line="240" w:lineRule="auto" w:before="1" w:after="0"/>
              <w:ind w:left="827" w:right="585" w:hanging="360"/>
              <w:jc w:val="left"/>
              <w:rPr>
                <w:rFonts w:ascii="Arial" w:hAnsi="Arial"/>
                <w:sz w:val="16"/>
              </w:rPr>
            </w:pPr>
            <w:r>
              <w:rPr>
                <w:rFonts w:ascii="Arial" w:hAnsi="Arial"/>
                <w:sz w:val="16"/>
              </w:rPr>
              <w:t>Send the documentation on white paper, carbon copies and colored paper are not legible when</w:t>
            </w:r>
            <w:r>
              <w:rPr>
                <w:rFonts w:ascii="Arial" w:hAnsi="Arial"/>
                <w:spacing w:val="-4"/>
                <w:sz w:val="16"/>
              </w:rPr>
              <w:t> </w:t>
            </w:r>
            <w:r>
              <w:rPr>
                <w:rFonts w:ascii="Arial" w:hAnsi="Arial"/>
                <w:sz w:val="16"/>
              </w:rPr>
              <w:t>scanned</w:t>
            </w:r>
          </w:p>
          <w:p>
            <w:pPr>
              <w:pStyle w:val="TableParagraph"/>
              <w:numPr>
                <w:ilvl w:val="0"/>
                <w:numId w:val="3"/>
              </w:numPr>
              <w:tabs>
                <w:tab w:pos="827" w:val="left" w:leader="none"/>
                <w:tab w:pos="828" w:val="left" w:leader="none"/>
              </w:tabs>
              <w:spacing w:line="240" w:lineRule="auto" w:before="0" w:after="0"/>
              <w:ind w:left="827" w:right="233" w:hanging="360"/>
              <w:jc w:val="left"/>
              <w:rPr>
                <w:rFonts w:ascii="Arial" w:hAnsi="Arial"/>
                <w:sz w:val="16"/>
              </w:rPr>
            </w:pPr>
            <w:r>
              <w:rPr>
                <w:rFonts w:ascii="Arial" w:hAnsi="Arial"/>
                <w:sz w:val="16"/>
              </w:rPr>
              <w:t>Tape small receipts to a standard 8.5” x 11” sheet of blank paper and ensure print is</w:t>
            </w:r>
            <w:r>
              <w:rPr>
                <w:rFonts w:ascii="Arial" w:hAnsi="Arial"/>
                <w:spacing w:val="-1"/>
                <w:sz w:val="16"/>
              </w:rPr>
              <w:t> </w:t>
            </w:r>
            <w:r>
              <w:rPr>
                <w:rFonts w:ascii="Arial" w:hAnsi="Arial"/>
                <w:sz w:val="16"/>
              </w:rPr>
              <w:t>legible</w:t>
            </w:r>
          </w:p>
          <w:p>
            <w:pPr>
              <w:pStyle w:val="TableParagraph"/>
              <w:numPr>
                <w:ilvl w:val="0"/>
                <w:numId w:val="3"/>
              </w:numPr>
              <w:tabs>
                <w:tab w:pos="827" w:val="left" w:leader="none"/>
                <w:tab w:pos="828" w:val="left" w:leader="none"/>
              </w:tabs>
              <w:spacing w:line="183" w:lineRule="exact" w:before="1" w:after="0"/>
              <w:ind w:left="827" w:right="0" w:hanging="361"/>
              <w:jc w:val="left"/>
              <w:rPr>
                <w:rFonts w:ascii="Arial" w:hAnsi="Arial"/>
                <w:sz w:val="16"/>
              </w:rPr>
            </w:pPr>
            <w:r>
              <w:rPr>
                <w:rFonts w:ascii="Arial" w:hAnsi="Arial"/>
                <w:sz w:val="16"/>
              </w:rPr>
              <w:t>Include itemized receipts and documentation with the</w:t>
            </w:r>
            <w:r>
              <w:rPr>
                <w:rFonts w:ascii="Arial" w:hAnsi="Arial"/>
                <w:spacing w:val="-12"/>
                <w:sz w:val="16"/>
              </w:rPr>
              <w:t> </w:t>
            </w:r>
            <w:r>
              <w:rPr>
                <w:rFonts w:ascii="Arial" w:hAnsi="Arial"/>
                <w:sz w:val="16"/>
              </w:rPr>
              <w:t>form</w:t>
            </w:r>
          </w:p>
          <w:p>
            <w:pPr>
              <w:pStyle w:val="TableParagraph"/>
              <w:numPr>
                <w:ilvl w:val="0"/>
                <w:numId w:val="3"/>
              </w:numPr>
              <w:tabs>
                <w:tab w:pos="827" w:val="left" w:leader="none"/>
                <w:tab w:pos="828" w:val="left" w:leader="none"/>
              </w:tabs>
              <w:spacing w:line="240" w:lineRule="auto" w:before="0" w:after="0"/>
              <w:ind w:left="827" w:right="446" w:hanging="360"/>
              <w:jc w:val="left"/>
              <w:rPr>
                <w:rFonts w:ascii="Arial" w:hAnsi="Arial"/>
                <w:sz w:val="16"/>
              </w:rPr>
            </w:pPr>
            <w:r>
              <w:rPr>
                <w:rFonts w:ascii="Arial" w:hAnsi="Arial"/>
                <w:sz w:val="16"/>
              </w:rPr>
              <w:t>Make a copy of the form and documentation for your personal records</w:t>
            </w:r>
          </w:p>
        </w:tc>
        <w:tc>
          <w:tcPr>
            <w:tcW w:w="5653" w:type="dxa"/>
          </w:tcPr>
          <w:p>
            <w:pPr>
              <w:pStyle w:val="TableParagraph"/>
              <w:numPr>
                <w:ilvl w:val="0"/>
                <w:numId w:val="4"/>
              </w:numPr>
              <w:tabs>
                <w:tab w:pos="828" w:val="left" w:leader="none"/>
                <w:tab w:pos="829" w:val="left" w:leader="none"/>
              </w:tabs>
              <w:spacing w:line="240" w:lineRule="auto" w:before="0" w:after="0"/>
              <w:ind w:left="828" w:right="497" w:hanging="360"/>
              <w:jc w:val="left"/>
              <w:rPr>
                <w:rFonts w:ascii="Arial" w:hAnsi="Arial"/>
                <w:sz w:val="16"/>
              </w:rPr>
            </w:pPr>
            <w:r>
              <w:rPr>
                <w:rFonts w:ascii="Arial" w:hAnsi="Arial"/>
                <w:sz w:val="16"/>
              </w:rPr>
              <w:t>Do not submit cancelled checks or credit card receipts alone, these are not adequate documentation without supporting itemization</w:t>
            </w:r>
          </w:p>
          <w:p>
            <w:pPr>
              <w:pStyle w:val="TableParagraph"/>
              <w:numPr>
                <w:ilvl w:val="0"/>
                <w:numId w:val="4"/>
              </w:numPr>
              <w:tabs>
                <w:tab w:pos="828" w:val="left" w:leader="none"/>
                <w:tab w:pos="829" w:val="left" w:leader="none"/>
              </w:tabs>
              <w:spacing w:line="240" w:lineRule="auto" w:before="0" w:after="0"/>
              <w:ind w:left="828" w:right="0" w:hanging="361"/>
              <w:jc w:val="left"/>
              <w:rPr>
                <w:rFonts w:ascii="Arial" w:hAnsi="Arial"/>
                <w:sz w:val="16"/>
              </w:rPr>
            </w:pPr>
            <w:r>
              <w:rPr>
                <w:rFonts w:ascii="Arial" w:hAnsi="Arial"/>
                <w:sz w:val="16"/>
              </w:rPr>
              <w:t>Do not submit balance forward</w:t>
            </w:r>
            <w:r>
              <w:rPr>
                <w:rFonts w:ascii="Arial" w:hAnsi="Arial"/>
                <w:spacing w:val="-4"/>
                <w:sz w:val="16"/>
              </w:rPr>
              <w:t> </w:t>
            </w:r>
            <w:r>
              <w:rPr>
                <w:rFonts w:ascii="Arial" w:hAnsi="Arial"/>
                <w:sz w:val="16"/>
              </w:rPr>
              <w:t>statements</w:t>
            </w:r>
          </w:p>
          <w:p>
            <w:pPr>
              <w:pStyle w:val="TableParagraph"/>
              <w:numPr>
                <w:ilvl w:val="0"/>
                <w:numId w:val="4"/>
              </w:numPr>
              <w:tabs>
                <w:tab w:pos="828" w:val="left" w:leader="none"/>
                <w:tab w:pos="829" w:val="left" w:leader="none"/>
              </w:tabs>
              <w:spacing w:line="240" w:lineRule="auto" w:before="0" w:after="0"/>
              <w:ind w:left="828" w:right="0" w:hanging="361"/>
              <w:jc w:val="left"/>
              <w:rPr>
                <w:rFonts w:ascii="Arial" w:hAnsi="Arial"/>
                <w:sz w:val="16"/>
              </w:rPr>
            </w:pPr>
            <w:r>
              <w:rPr>
                <w:rFonts w:ascii="Arial" w:hAnsi="Arial"/>
                <w:sz w:val="16"/>
              </w:rPr>
              <w:t>Do not submit bank</w:t>
            </w:r>
            <w:r>
              <w:rPr>
                <w:rFonts w:ascii="Arial" w:hAnsi="Arial"/>
                <w:spacing w:val="-2"/>
                <w:sz w:val="16"/>
              </w:rPr>
              <w:t> </w:t>
            </w:r>
            <w:r>
              <w:rPr>
                <w:rFonts w:ascii="Arial" w:hAnsi="Arial"/>
                <w:sz w:val="16"/>
              </w:rPr>
              <w:t>statements</w:t>
            </w:r>
          </w:p>
          <w:p>
            <w:pPr>
              <w:pStyle w:val="TableParagraph"/>
              <w:numPr>
                <w:ilvl w:val="0"/>
                <w:numId w:val="4"/>
              </w:numPr>
              <w:tabs>
                <w:tab w:pos="828" w:val="left" w:leader="none"/>
                <w:tab w:pos="829" w:val="left" w:leader="none"/>
              </w:tabs>
              <w:spacing w:line="240" w:lineRule="auto" w:before="0" w:after="0"/>
              <w:ind w:left="828" w:right="513" w:hanging="360"/>
              <w:jc w:val="left"/>
              <w:rPr>
                <w:rFonts w:ascii="Arial" w:hAnsi="Arial"/>
                <w:sz w:val="16"/>
              </w:rPr>
            </w:pPr>
            <w:r>
              <w:rPr>
                <w:rFonts w:ascii="Arial" w:hAnsi="Arial"/>
                <w:sz w:val="16"/>
              </w:rPr>
              <w:t>Do not highlight names, prices or dates on receipts, doing so makes them illegible when</w:t>
            </w:r>
            <w:r>
              <w:rPr>
                <w:rFonts w:ascii="Arial" w:hAnsi="Arial"/>
                <w:spacing w:val="-5"/>
                <w:sz w:val="16"/>
              </w:rPr>
              <w:t> </w:t>
            </w:r>
            <w:r>
              <w:rPr>
                <w:rFonts w:ascii="Arial" w:hAnsi="Arial"/>
                <w:sz w:val="16"/>
              </w:rPr>
              <w:t>scanned</w:t>
            </w:r>
          </w:p>
          <w:p>
            <w:pPr>
              <w:pStyle w:val="TableParagraph"/>
              <w:numPr>
                <w:ilvl w:val="0"/>
                <w:numId w:val="4"/>
              </w:numPr>
              <w:tabs>
                <w:tab w:pos="828" w:val="left" w:leader="none"/>
                <w:tab w:pos="829" w:val="left" w:leader="none"/>
              </w:tabs>
              <w:spacing w:line="240" w:lineRule="auto" w:before="0" w:after="0"/>
              <w:ind w:left="828" w:right="292" w:hanging="360"/>
              <w:jc w:val="left"/>
              <w:rPr>
                <w:rFonts w:ascii="Arial" w:hAnsi="Arial"/>
                <w:sz w:val="16"/>
              </w:rPr>
            </w:pPr>
            <w:r>
              <w:rPr>
                <w:rFonts w:ascii="Arial" w:hAnsi="Arial"/>
                <w:sz w:val="16"/>
              </w:rPr>
              <w:t>Do not submit handwritten receipts for prescriptions or over-the- counter</w:t>
            </w:r>
            <w:r>
              <w:rPr>
                <w:rFonts w:ascii="Arial" w:hAnsi="Arial"/>
                <w:spacing w:val="-1"/>
                <w:sz w:val="16"/>
              </w:rPr>
              <w:t> </w:t>
            </w:r>
            <w:r>
              <w:rPr>
                <w:rFonts w:ascii="Arial" w:hAnsi="Arial"/>
                <w:sz w:val="16"/>
              </w:rPr>
              <w:t>items</w:t>
            </w:r>
          </w:p>
          <w:p>
            <w:pPr>
              <w:pStyle w:val="TableParagraph"/>
              <w:numPr>
                <w:ilvl w:val="0"/>
                <w:numId w:val="4"/>
              </w:numPr>
              <w:tabs>
                <w:tab w:pos="828" w:val="left" w:leader="none"/>
                <w:tab w:pos="829" w:val="left" w:leader="none"/>
              </w:tabs>
              <w:spacing w:line="240" w:lineRule="auto" w:before="0" w:after="0"/>
              <w:ind w:left="828" w:right="427" w:hanging="360"/>
              <w:jc w:val="left"/>
              <w:rPr>
                <w:rFonts w:ascii="Arial" w:hAnsi="Arial"/>
                <w:sz w:val="16"/>
              </w:rPr>
            </w:pPr>
            <w:r>
              <w:rPr>
                <w:rFonts w:ascii="Arial" w:hAnsi="Arial"/>
                <w:sz w:val="16"/>
              </w:rPr>
              <w:t>Do not submit pre-treatment estimates or estimated insurance statements</w:t>
            </w:r>
          </w:p>
          <w:p>
            <w:pPr>
              <w:pStyle w:val="TableParagraph"/>
              <w:numPr>
                <w:ilvl w:val="0"/>
                <w:numId w:val="4"/>
              </w:numPr>
              <w:tabs>
                <w:tab w:pos="828" w:val="left" w:leader="none"/>
                <w:tab w:pos="829" w:val="left" w:leader="none"/>
              </w:tabs>
              <w:spacing w:line="240" w:lineRule="auto" w:before="1" w:after="0"/>
              <w:ind w:left="828" w:right="506" w:hanging="360"/>
              <w:jc w:val="left"/>
              <w:rPr>
                <w:rFonts w:ascii="Arial" w:hAnsi="Arial"/>
                <w:sz w:val="16"/>
              </w:rPr>
            </w:pPr>
            <w:r>
              <w:rPr>
                <w:rFonts w:ascii="Arial" w:hAnsi="Arial"/>
                <w:sz w:val="16"/>
              </w:rPr>
              <w:t>Do not submit date expense was paid, except for orthodontia payments</w:t>
            </w:r>
          </w:p>
        </w:tc>
      </w:tr>
    </w:tbl>
    <w:p>
      <w:pPr>
        <w:pStyle w:val="BodyText"/>
        <w:spacing w:before="10"/>
        <w:rPr>
          <w:sz w:val="17"/>
        </w:rPr>
      </w:pPr>
    </w:p>
    <w:p>
      <w:pPr>
        <w:pStyle w:val="BodyText"/>
        <w:ind w:left="216" w:right="327"/>
      </w:pPr>
      <w:r>
        <w:rPr>
          <w:b/>
          <w:sz w:val="20"/>
        </w:rPr>
        <w:t>Actual Dates of Service </w:t>
      </w:r>
      <w:r>
        <w:rPr/>
        <w:t>must be indicated on the claim form. The IRS allows reimbursement for services when the care is provided, which may not be the actual date that the patient pays or is formally billed for the charges.</w:t>
      </w:r>
    </w:p>
    <w:p>
      <w:pPr>
        <w:pStyle w:val="BodyText"/>
        <w:spacing w:before="11"/>
        <w:rPr>
          <w:sz w:val="17"/>
        </w:rPr>
      </w:pPr>
    </w:p>
    <w:p>
      <w:pPr>
        <w:pStyle w:val="BodyText"/>
        <w:ind w:left="216" w:right="249"/>
      </w:pPr>
      <w:r>
        <w:rPr>
          <w:b/>
          <w:sz w:val="20"/>
        </w:rPr>
        <w:t>EOB E-mail Notification </w:t>
      </w:r>
      <w:r>
        <w:rPr/>
        <w:t>allows you to receive an e-mail notifying you once your claim has been processed and an EOB is available to view online. Signing up is easy and convenient at </w:t>
      </w:r>
      <w:hyperlink r:id="rId7">
        <w:r>
          <w:rPr>
            <w:color w:val="0000FF"/>
            <w:u w:val="single" w:color="0000FF"/>
          </w:rPr>
          <w:t>www.umr.com</w:t>
        </w:r>
        <w:r>
          <w:rPr/>
          <w:t>.</w:t>
        </w:r>
      </w:hyperlink>
    </w:p>
    <w:p>
      <w:pPr>
        <w:pStyle w:val="BodyText"/>
        <w:spacing w:before="11"/>
        <w:rPr>
          <w:sz w:val="17"/>
        </w:rPr>
      </w:pPr>
    </w:p>
    <w:p>
      <w:pPr>
        <w:pStyle w:val="BodyText"/>
        <w:ind w:left="216"/>
      </w:pPr>
      <w:r>
        <w:rPr>
          <w:b/>
          <w:sz w:val="20"/>
        </w:rPr>
        <w:t>Web Claim Submission </w:t>
      </w:r>
      <w:r>
        <w:rPr/>
        <w:t>allows you to submit your claim online at </w:t>
      </w:r>
      <w:hyperlink r:id="rId7">
        <w:r>
          <w:rPr>
            <w:color w:val="0000FF"/>
            <w:u w:val="single" w:color="0000FF"/>
          </w:rPr>
          <w:t>www.umr.com</w:t>
        </w:r>
        <w:r>
          <w:rPr/>
          <w:t>, </w:t>
        </w:r>
      </w:hyperlink>
      <w:r>
        <w:rPr/>
        <w:t>and upload your supporting documentation.</w:t>
      </w:r>
    </w:p>
    <w:p>
      <w:pPr>
        <w:pStyle w:val="BodyText"/>
        <w:rPr>
          <w:sz w:val="12"/>
        </w:rPr>
      </w:pPr>
    </w:p>
    <w:p>
      <w:pPr>
        <w:pStyle w:val="BodyText"/>
        <w:spacing w:before="93"/>
        <w:ind w:left="216" w:right="249"/>
      </w:pPr>
      <w:r>
        <w:rPr>
          <w:b/>
          <w:sz w:val="20"/>
        </w:rPr>
        <w:t>Letter of Medical Necessity (LOMN) </w:t>
      </w:r>
      <w:r>
        <w:rPr/>
        <w:t>is additional documentation needed when an item normally not considered eligible is needed to treat a specific medical condition. This letter would need to be completed by your provider stating which service or item is needed and for what type of condition. A LOMN is required annually. If you are not sure if a service or item will be covered, please review the listing of eligible/ineligible items available online, refer to your plan document or please contact UMR customer service.</w:t>
      </w:r>
    </w:p>
    <w:p>
      <w:pPr>
        <w:pStyle w:val="BodyText"/>
      </w:pPr>
    </w:p>
    <w:p>
      <w:pPr>
        <w:spacing w:before="0"/>
        <w:ind w:left="216" w:right="0" w:firstLine="0"/>
        <w:jc w:val="left"/>
        <w:rPr>
          <w:b/>
          <w:i/>
          <w:sz w:val="18"/>
        </w:rPr>
      </w:pPr>
      <w:r>
        <w:rPr>
          <w:b/>
          <w:i/>
          <w:sz w:val="18"/>
        </w:rPr>
        <w:t>Examples of items needing a LOMN are 1) vitamins/supplements 2) massage therapy 3) weight loss programs.</w:t>
      </w:r>
    </w:p>
    <w:p>
      <w:pPr>
        <w:pStyle w:val="BodyText"/>
        <w:spacing w:before="11"/>
        <w:rPr>
          <w:b/>
          <w:i/>
          <w:sz w:val="17"/>
        </w:rPr>
      </w:pPr>
    </w:p>
    <w:p>
      <w:pPr>
        <w:spacing w:before="0"/>
        <w:ind w:left="216" w:right="249" w:firstLine="0"/>
        <w:jc w:val="left"/>
        <w:rPr>
          <w:b/>
          <w:i/>
          <w:sz w:val="18"/>
        </w:rPr>
      </w:pPr>
      <w:r>
        <w:rPr>
          <w:b/>
          <w:sz w:val="20"/>
        </w:rPr>
        <w:t>Limitations on Reimbursement of Over-the-Counter Supplies (Stockpiling) </w:t>
      </w:r>
      <w:r>
        <w:rPr>
          <w:sz w:val="18"/>
        </w:rPr>
        <w:t>will be followed. You will only be reimbursed for a reasonable quantity of an eligible over-the-counter medical care expense as determined by the plan administrator under the Plan (for example, 10 boxes of band aids purchased in one month would not be reasonable). </w:t>
      </w:r>
      <w:r>
        <w:rPr>
          <w:b/>
          <w:i/>
          <w:sz w:val="18"/>
        </w:rPr>
        <w:t>Please refer to your Plan Document to verify OTC </w:t>
      </w:r>
      <w:r>
        <w:rPr>
          <w:b/>
          <w:i/>
          <w:sz w:val="18"/>
        </w:rPr>
        <w:t>items are eligible.</w:t>
      </w:r>
    </w:p>
    <w:p>
      <w:pPr>
        <w:pStyle w:val="BodyText"/>
        <w:rPr>
          <w:b/>
          <w:i/>
        </w:rPr>
      </w:pPr>
    </w:p>
    <w:p>
      <w:pPr>
        <w:pStyle w:val="BodyText"/>
        <w:ind w:left="216" w:right="379"/>
      </w:pPr>
      <w:r>
        <w:rPr>
          <w:b/>
          <w:sz w:val="20"/>
        </w:rPr>
        <w:t>Payments </w:t>
      </w:r>
      <w:r>
        <w:rPr/>
        <w:t>are issued once the total reimbursement amount reaches your plan’s check minimum. Please contact UMR customer service to verify this amount.</w:t>
      </w:r>
    </w:p>
    <w:p>
      <w:pPr>
        <w:pStyle w:val="BodyText"/>
        <w:spacing w:before="2"/>
      </w:pPr>
    </w:p>
    <w:p>
      <w:pPr>
        <w:pStyle w:val="BodyText"/>
        <w:ind w:left="216" w:right="249"/>
      </w:pPr>
      <w:r>
        <w:rPr>
          <w:b/>
          <w:sz w:val="20"/>
        </w:rPr>
        <w:t>Automatic Reimbursement </w:t>
      </w:r>
      <w:r>
        <w:rPr/>
        <w:t>may be a feature your employer has chosen. This feature allows any patient liability amounts to be automatically reimbursed from your flexible spending account once your UMR medical, dental, and/or pharmacy claims are processed. If you have a non-UMR provider for these services, automatic reimbursement may still be available. Please contact UMR customer service to verify if this feature is allowed and if you are eligible to participate.</w:t>
      </w:r>
    </w:p>
    <w:p>
      <w:pPr>
        <w:pStyle w:val="BodyText"/>
        <w:spacing w:before="10"/>
        <w:rPr>
          <w:sz w:val="17"/>
        </w:rPr>
      </w:pPr>
    </w:p>
    <w:p>
      <w:pPr>
        <w:spacing w:before="0"/>
        <w:ind w:left="216" w:right="0" w:firstLine="0"/>
        <w:jc w:val="left"/>
        <w:rPr>
          <w:b/>
          <w:i/>
          <w:sz w:val="20"/>
        </w:rPr>
      </w:pPr>
      <w:r>
        <w:rPr>
          <w:b/>
          <w:i/>
          <w:sz w:val="20"/>
        </w:rPr>
        <w:t>*** PLEASE NOTE: If you have automatic reimbursement for any of the benefits listed above, please do not submit a </w:t>
      </w:r>
      <w:r>
        <w:rPr>
          <w:b/>
          <w:i/>
          <w:sz w:val="20"/>
        </w:rPr>
        <w:t>manual claim. ***</w:t>
      </w:r>
    </w:p>
    <w:p>
      <w:pPr>
        <w:pStyle w:val="BodyText"/>
        <w:spacing w:before="1"/>
        <w:rPr>
          <w:b/>
          <w:i/>
          <w:sz w:val="20"/>
        </w:rPr>
      </w:pPr>
    </w:p>
    <w:p>
      <w:pPr>
        <w:pStyle w:val="BodyText"/>
        <w:ind w:left="216" w:right="572"/>
        <w:jc w:val="both"/>
      </w:pPr>
      <w:r>
        <w:rPr>
          <w:b/>
          <w:sz w:val="20"/>
        </w:rPr>
        <w:t>Health Savings Account (HSA) Owners Only</w:t>
      </w:r>
      <w:r>
        <w:rPr>
          <w:sz w:val="20"/>
        </w:rPr>
        <w:t>: </w:t>
      </w:r>
      <w:r>
        <w:rPr/>
        <w:t>I understand that (1) I may not submit any expenses that would apply toward the deductible on my high-deductible health plan (HDHP) and (2) that I will be limited to reimbursement for dental and vision expenses only through my flexible spending account (FSA).</w:t>
      </w:r>
    </w:p>
    <w:sectPr>
      <w:pgSz w:w="12240" w:h="15840"/>
      <w:pgMar w:header="0" w:footer="882" w:top="640" w:bottom="1080" w:left="36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Georgia">
    <w:altName w:val="Georgia"/>
    <w:charset w:val="0"/>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7.799999pt;margin-top:736.897583pt;width:66.850pt;height:11pt;mso-position-horizontal-relative:page;mso-position-vertical-relative:page;z-index:-252170240" type="#_x0000_t202" filled="false" stroked="false">
          <v:textbox inset="0,0,0,0">
            <w:txbxContent>
              <w:p>
                <w:pPr>
                  <w:spacing w:before="15"/>
                  <w:ind w:left="20" w:right="0" w:firstLine="0"/>
                  <w:jc w:val="left"/>
                  <w:rPr>
                    <w:sz w:val="16"/>
                  </w:rPr>
                </w:pPr>
                <w:r>
                  <w:rPr>
                    <w:sz w:val="16"/>
                  </w:rPr>
                  <w:t>AD1113 | 06-2023</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27" w:hanging="360"/>
      </w:pPr>
      <w:rPr>
        <w:rFonts w:hint="default" w:ascii="Wingdings" w:hAnsi="Wingdings" w:eastAsia="Wingdings" w:cs="Wingdings"/>
        <w:w w:val="100"/>
        <w:sz w:val="16"/>
        <w:szCs w:val="16"/>
        <w:lang w:val="en-US" w:eastAsia="en-US" w:bidi="en-US"/>
      </w:rPr>
    </w:lvl>
    <w:lvl w:ilvl="1">
      <w:start w:val="0"/>
      <w:numFmt w:val="bullet"/>
      <w:lvlText w:val="•"/>
      <w:lvlJc w:val="left"/>
      <w:pPr>
        <w:ind w:left="1852" w:hanging="360"/>
      </w:pPr>
      <w:rPr>
        <w:rFonts w:hint="default"/>
        <w:lang w:val="en-US" w:eastAsia="en-US" w:bidi="en-US"/>
      </w:rPr>
    </w:lvl>
    <w:lvl w:ilvl="2">
      <w:start w:val="0"/>
      <w:numFmt w:val="bullet"/>
      <w:lvlText w:val="•"/>
      <w:lvlJc w:val="left"/>
      <w:pPr>
        <w:ind w:left="2885" w:hanging="360"/>
      </w:pPr>
      <w:rPr>
        <w:rFonts w:hint="default"/>
        <w:lang w:val="en-US" w:eastAsia="en-US" w:bidi="en-US"/>
      </w:rPr>
    </w:lvl>
    <w:lvl w:ilvl="3">
      <w:start w:val="0"/>
      <w:numFmt w:val="bullet"/>
      <w:lvlText w:val="•"/>
      <w:lvlJc w:val="left"/>
      <w:pPr>
        <w:ind w:left="3918" w:hanging="360"/>
      </w:pPr>
      <w:rPr>
        <w:rFonts w:hint="default"/>
        <w:lang w:val="en-US" w:eastAsia="en-US" w:bidi="en-US"/>
      </w:rPr>
    </w:lvl>
    <w:lvl w:ilvl="4">
      <w:start w:val="0"/>
      <w:numFmt w:val="bullet"/>
      <w:lvlText w:val="•"/>
      <w:lvlJc w:val="left"/>
      <w:pPr>
        <w:ind w:left="4951" w:hanging="360"/>
      </w:pPr>
      <w:rPr>
        <w:rFonts w:hint="default"/>
        <w:lang w:val="en-US" w:eastAsia="en-US" w:bidi="en-US"/>
      </w:rPr>
    </w:lvl>
    <w:lvl w:ilvl="5">
      <w:start w:val="0"/>
      <w:numFmt w:val="bullet"/>
      <w:lvlText w:val="•"/>
      <w:lvlJc w:val="left"/>
      <w:pPr>
        <w:ind w:left="5984" w:hanging="360"/>
      </w:pPr>
      <w:rPr>
        <w:rFonts w:hint="default"/>
        <w:lang w:val="en-US" w:eastAsia="en-US" w:bidi="en-US"/>
      </w:rPr>
    </w:lvl>
    <w:lvl w:ilvl="6">
      <w:start w:val="0"/>
      <w:numFmt w:val="bullet"/>
      <w:lvlText w:val="•"/>
      <w:lvlJc w:val="left"/>
      <w:pPr>
        <w:ind w:left="7017" w:hanging="360"/>
      </w:pPr>
      <w:rPr>
        <w:rFonts w:hint="default"/>
        <w:lang w:val="en-US" w:eastAsia="en-US" w:bidi="en-US"/>
      </w:rPr>
    </w:lvl>
    <w:lvl w:ilvl="7">
      <w:start w:val="0"/>
      <w:numFmt w:val="bullet"/>
      <w:lvlText w:val="•"/>
      <w:lvlJc w:val="left"/>
      <w:pPr>
        <w:ind w:left="8050" w:hanging="360"/>
      </w:pPr>
      <w:rPr>
        <w:rFonts w:hint="default"/>
        <w:lang w:val="en-US" w:eastAsia="en-US" w:bidi="en-US"/>
      </w:rPr>
    </w:lvl>
    <w:lvl w:ilvl="8">
      <w:start w:val="0"/>
      <w:numFmt w:val="bullet"/>
      <w:lvlText w:val="•"/>
      <w:lvlJc w:val="left"/>
      <w:pPr>
        <w:ind w:left="9083" w:hanging="360"/>
      </w:pPr>
      <w:rPr>
        <w:rFonts w:hint="default"/>
        <w:lang w:val="en-US" w:eastAsia="en-US" w:bidi="en-US"/>
      </w:rPr>
    </w:lvl>
  </w:abstractNum>
  <w:abstractNum w:abstractNumId="3">
    <w:multiLevelType w:val="hybridMultilevel"/>
    <w:lvl w:ilvl="0">
      <w:start w:val="0"/>
      <w:numFmt w:val="bullet"/>
      <w:lvlText w:val=""/>
      <w:lvlJc w:val="left"/>
      <w:pPr>
        <w:ind w:left="828" w:hanging="360"/>
      </w:pPr>
      <w:rPr>
        <w:rFonts w:hint="default" w:ascii="Wingdings" w:hAnsi="Wingdings" w:eastAsia="Wingdings" w:cs="Wingdings"/>
        <w:w w:val="100"/>
        <w:sz w:val="16"/>
        <w:szCs w:val="16"/>
        <w:lang w:val="en-US" w:eastAsia="en-US" w:bidi="en-US"/>
      </w:rPr>
    </w:lvl>
    <w:lvl w:ilvl="1">
      <w:start w:val="0"/>
      <w:numFmt w:val="bullet"/>
      <w:lvlText w:val="•"/>
      <w:lvlJc w:val="left"/>
      <w:pPr>
        <w:ind w:left="1302" w:hanging="360"/>
      </w:pPr>
      <w:rPr>
        <w:rFonts w:hint="default"/>
        <w:lang w:val="en-US" w:eastAsia="en-US" w:bidi="en-US"/>
      </w:rPr>
    </w:lvl>
    <w:lvl w:ilvl="2">
      <w:start w:val="0"/>
      <w:numFmt w:val="bullet"/>
      <w:lvlText w:val="•"/>
      <w:lvlJc w:val="left"/>
      <w:pPr>
        <w:ind w:left="1784" w:hanging="360"/>
      </w:pPr>
      <w:rPr>
        <w:rFonts w:hint="default"/>
        <w:lang w:val="en-US" w:eastAsia="en-US" w:bidi="en-US"/>
      </w:rPr>
    </w:lvl>
    <w:lvl w:ilvl="3">
      <w:start w:val="0"/>
      <w:numFmt w:val="bullet"/>
      <w:lvlText w:val="•"/>
      <w:lvlJc w:val="left"/>
      <w:pPr>
        <w:ind w:left="2266" w:hanging="360"/>
      </w:pPr>
      <w:rPr>
        <w:rFonts w:hint="default"/>
        <w:lang w:val="en-US" w:eastAsia="en-US" w:bidi="en-US"/>
      </w:rPr>
    </w:lvl>
    <w:lvl w:ilvl="4">
      <w:start w:val="0"/>
      <w:numFmt w:val="bullet"/>
      <w:lvlText w:val="•"/>
      <w:lvlJc w:val="left"/>
      <w:pPr>
        <w:ind w:left="2749" w:hanging="360"/>
      </w:pPr>
      <w:rPr>
        <w:rFonts w:hint="default"/>
        <w:lang w:val="en-US" w:eastAsia="en-US" w:bidi="en-US"/>
      </w:rPr>
    </w:lvl>
    <w:lvl w:ilvl="5">
      <w:start w:val="0"/>
      <w:numFmt w:val="bullet"/>
      <w:lvlText w:val="•"/>
      <w:lvlJc w:val="left"/>
      <w:pPr>
        <w:ind w:left="3231" w:hanging="360"/>
      </w:pPr>
      <w:rPr>
        <w:rFonts w:hint="default"/>
        <w:lang w:val="en-US" w:eastAsia="en-US" w:bidi="en-US"/>
      </w:rPr>
    </w:lvl>
    <w:lvl w:ilvl="6">
      <w:start w:val="0"/>
      <w:numFmt w:val="bullet"/>
      <w:lvlText w:val="•"/>
      <w:lvlJc w:val="left"/>
      <w:pPr>
        <w:ind w:left="3713" w:hanging="360"/>
      </w:pPr>
      <w:rPr>
        <w:rFonts w:hint="default"/>
        <w:lang w:val="en-US" w:eastAsia="en-US" w:bidi="en-US"/>
      </w:rPr>
    </w:lvl>
    <w:lvl w:ilvl="7">
      <w:start w:val="0"/>
      <w:numFmt w:val="bullet"/>
      <w:lvlText w:val="•"/>
      <w:lvlJc w:val="left"/>
      <w:pPr>
        <w:ind w:left="4196" w:hanging="360"/>
      </w:pPr>
      <w:rPr>
        <w:rFonts w:hint="default"/>
        <w:lang w:val="en-US" w:eastAsia="en-US" w:bidi="en-US"/>
      </w:rPr>
    </w:lvl>
    <w:lvl w:ilvl="8">
      <w:start w:val="0"/>
      <w:numFmt w:val="bullet"/>
      <w:lvlText w:val="•"/>
      <w:lvlJc w:val="left"/>
      <w:pPr>
        <w:ind w:left="4678" w:hanging="360"/>
      </w:pPr>
      <w:rPr>
        <w:rFonts w:hint="default"/>
        <w:lang w:val="en-US" w:eastAsia="en-US" w:bidi="en-US"/>
      </w:rPr>
    </w:lvl>
  </w:abstractNum>
  <w:abstractNum w:abstractNumId="2">
    <w:multiLevelType w:val="hybridMultilevel"/>
    <w:lvl w:ilvl="0">
      <w:start w:val="0"/>
      <w:numFmt w:val="bullet"/>
      <w:lvlText w:val=""/>
      <w:lvlJc w:val="left"/>
      <w:pPr>
        <w:ind w:left="827" w:hanging="360"/>
      </w:pPr>
      <w:rPr>
        <w:rFonts w:hint="default" w:ascii="Wingdings" w:hAnsi="Wingdings" w:eastAsia="Wingdings" w:cs="Wingdings"/>
        <w:w w:val="100"/>
        <w:sz w:val="16"/>
        <w:szCs w:val="16"/>
        <w:lang w:val="en-US" w:eastAsia="en-US" w:bidi="en-US"/>
      </w:rPr>
    </w:lvl>
    <w:lvl w:ilvl="1">
      <w:start w:val="0"/>
      <w:numFmt w:val="bullet"/>
      <w:lvlText w:val="•"/>
      <w:lvlJc w:val="left"/>
      <w:pPr>
        <w:ind w:left="1302" w:hanging="360"/>
      </w:pPr>
      <w:rPr>
        <w:rFonts w:hint="default"/>
        <w:lang w:val="en-US" w:eastAsia="en-US" w:bidi="en-US"/>
      </w:rPr>
    </w:lvl>
    <w:lvl w:ilvl="2">
      <w:start w:val="0"/>
      <w:numFmt w:val="bullet"/>
      <w:lvlText w:val="•"/>
      <w:lvlJc w:val="left"/>
      <w:pPr>
        <w:ind w:left="1784" w:hanging="360"/>
      </w:pPr>
      <w:rPr>
        <w:rFonts w:hint="default"/>
        <w:lang w:val="en-US" w:eastAsia="en-US" w:bidi="en-US"/>
      </w:rPr>
    </w:lvl>
    <w:lvl w:ilvl="3">
      <w:start w:val="0"/>
      <w:numFmt w:val="bullet"/>
      <w:lvlText w:val="•"/>
      <w:lvlJc w:val="left"/>
      <w:pPr>
        <w:ind w:left="2266" w:hanging="360"/>
      </w:pPr>
      <w:rPr>
        <w:rFonts w:hint="default"/>
        <w:lang w:val="en-US" w:eastAsia="en-US" w:bidi="en-US"/>
      </w:rPr>
    </w:lvl>
    <w:lvl w:ilvl="4">
      <w:start w:val="0"/>
      <w:numFmt w:val="bullet"/>
      <w:lvlText w:val="•"/>
      <w:lvlJc w:val="left"/>
      <w:pPr>
        <w:ind w:left="2749" w:hanging="360"/>
      </w:pPr>
      <w:rPr>
        <w:rFonts w:hint="default"/>
        <w:lang w:val="en-US" w:eastAsia="en-US" w:bidi="en-US"/>
      </w:rPr>
    </w:lvl>
    <w:lvl w:ilvl="5">
      <w:start w:val="0"/>
      <w:numFmt w:val="bullet"/>
      <w:lvlText w:val="•"/>
      <w:lvlJc w:val="left"/>
      <w:pPr>
        <w:ind w:left="3231" w:hanging="360"/>
      </w:pPr>
      <w:rPr>
        <w:rFonts w:hint="default"/>
        <w:lang w:val="en-US" w:eastAsia="en-US" w:bidi="en-US"/>
      </w:rPr>
    </w:lvl>
    <w:lvl w:ilvl="6">
      <w:start w:val="0"/>
      <w:numFmt w:val="bullet"/>
      <w:lvlText w:val="•"/>
      <w:lvlJc w:val="left"/>
      <w:pPr>
        <w:ind w:left="3713" w:hanging="360"/>
      </w:pPr>
      <w:rPr>
        <w:rFonts w:hint="default"/>
        <w:lang w:val="en-US" w:eastAsia="en-US" w:bidi="en-US"/>
      </w:rPr>
    </w:lvl>
    <w:lvl w:ilvl="7">
      <w:start w:val="0"/>
      <w:numFmt w:val="bullet"/>
      <w:lvlText w:val="•"/>
      <w:lvlJc w:val="left"/>
      <w:pPr>
        <w:ind w:left="4196" w:hanging="360"/>
      </w:pPr>
      <w:rPr>
        <w:rFonts w:hint="default"/>
        <w:lang w:val="en-US" w:eastAsia="en-US" w:bidi="en-US"/>
      </w:rPr>
    </w:lvl>
    <w:lvl w:ilvl="8">
      <w:start w:val="0"/>
      <w:numFmt w:val="bullet"/>
      <w:lvlText w:val="•"/>
      <w:lvlJc w:val="left"/>
      <w:pPr>
        <w:ind w:left="4678" w:hanging="360"/>
      </w:pPr>
      <w:rPr>
        <w:rFonts w:hint="default"/>
        <w:lang w:val="en-US" w:eastAsia="en-US" w:bidi="en-US"/>
      </w:rPr>
    </w:lvl>
  </w:abstractNum>
  <w:abstractNum w:abstractNumId="0">
    <w:multiLevelType w:val="hybridMultilevel"/>
    <w:lvl w:ilvl="0">
      <w:start w:val="0"/>
      <w:numFmt w:val="bullet"/>
      <w:lvlText w:val=""/>
      <w:lvlJc w:val="left"/>
      <w:pPr>
        <w:ind w:left="827" w:hanging="360"/>
      </w:pPr>
      <w:rPr>
        <w:rFonts w:hint="default" w:ascii="Wingdings" w:hAnsi="Wingdings" w:eastAsia="Wingdings" w:cs="Wingdings"/>
        <w:w w:val="100"/>
        <w:sz w:val="18"/>
        <w:szCs w:val="18"/>
        <w:lang w:val="en-US" w:eastAsia="en-US" w:bidi="en-US"/>
      </w:rPr>
    </w:lvl>
    <w:lvl w:ilvl="1">
      <w:start w:val="0"/>
      <w:numFmt w:val="bullet"/>
      <w:lvlText w:val="•"/>
      <w:lvlJc w:val="left"/>
      <w:pPr>
        <w:ind w:left="1852" w:hanging="360"/>
      </w:pPr>
      <w:rPr>
        <w:rFonts w:hint="default"/>
        <w:lang w:val="en-US" w:eastAsia="en-US" w:bidi="en-US"/>
      </w:rPr>
    </w:lvl>
    <w:lvl w:ilvl="2">
      <w:start w:val="0"/>
      <w:numFmt w:val="bullet"/>
      <w:lvlText w:val="•"/>
      <w:lvlJc w:val="left"/>
      <w:pPr>
        <w:ind w:left="2885" w:hanging="360"/>
      </w:pPr>
      <w:rPr>
        <w:rFonts w:hint="default"/>
        <w:lang w:val="en-US" w:eastAsia="en-US" w:bidi="en-US"/>
      </w:rPr>
    </w:lvl>
    <w:lvl w:ilvl="3">
      <w:start w:val="0"/>
      <w:numFmt w:val="bullet"/>
      <w:lvlText w:val="•"/>
      <w:lvlJc w:val="left"/>
      <w:pPr>
        <w:ind w:left="3918" w:hanging="360"/>
      </w:pPr>
      <w:rPr>
        <w:rFonts w:hint="default"/>
        <w:lang w:val="en-US" w:eastAsia="en-US" w:bidi="en-US"/>
      </w:rPr>
    </w:lvl>
    <w:lvl w:ilvl="4">
      <w:start w:val="0"/>
      <w:numFmt w:val="bullet"/>
      <w:lvlText w:val="•"/>
      <w:lvlJc w:val="left"/>
      <w:pPr>
        <w:ind w:left="4951" w:hanging="360"/>
      </w:pPr>
      <w:rPr>
        <w:rFonts w:hint="default"/>
        <w:lang w:val="en-US" w:eastAsia="en-US" w:bidi="en-US"/>
      </w:rPr>
    </w:lvl>
    <w:lvl w:ilvl="5">
      <w:start w:val="0"/>
      <w:numFmt w:val="bullet"/>
      <w:lvlText w:val="•"/>
      <w:lvlJc w:val="left"/>
      <w:pPr>
        <w:ind w:left="5984" w:hanging="360"/>
      </w:pPr>
      <w:rPr>
        <w:rFonts w:hint="default"/>
        <w:lang w:val="en-US" w:eastAsia="en-US" w:bidi="en-US"/>
      </w:rPr>
    </w:lvl>
    <w:lvl w:ilvl="6">
      <w:start w:val="0"/>
      <w:numFmt w:val="bullet"/>
      <w:lvlText w:val="•"/>
      <w:lvlJc w:val="left"/>
      <w:pPr>
        <w:ind w:left="7017" w:hanging="360"/>
      </w:pPr>
      <w:rPr>
        <w:rFonts w:hint="default"/>
        <w:lang w:val="en-US" w:eastAsia="en-US" w:bidi="en-US"/>
      </w:rPr>
    </w:lvl>
    <w:lvl w:ilvl="7">
      <w:start w:val="0"/>
      <w:numFmt w:val="bullet"/>
      <w:lvlText w:val="•"/>
      <w:lvlJc w:val="left"/>
      <w:pPr>
        <w:ind w:left="8050" w:hanging="360"/>
      </w:pPr>
      <w:rPr>
        <w:rFonts w:hint="default"/>
        <w:lang w:val="en-US" w:eastAsia="en-US" w:bidi="en-US"/>
      </w:rPr>
    </w:lvl>
    <w:lvl w:ilvl="8">
      <w:start w:val="0"/>
      <w:numFmt w:val="bullet"/>
      <w:lvlText w:val="•"/>
      <w:lvlJc w:val="left"/>
      <w:pPr>
        <w:ind w:left="9083" w:hanging="360"/>
      </w:pPr>
      <w:rPr>
        <w:rFonts w:hint="default"/>
        <w:lang w:val="en-US" w:eastAsia="en-US" w:bidi="en-US"/>
      </w:rPr>
    </w:lvl>
  </w:abstractNum>
  <w:num w:numId="2">
    <w:abstractNumId w:val="1"/>
  </w:num>
  <w:num w:numId="4">
    <w:abstractNumId w:val="3"/>
  </w:num>
  <w:num w:numId="3">
    <w:abstractNumId w:val="2"/>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en-US"/>
    </w:rPr>
  </w:style>
  <w:style w:styleId="BodyText" w:type="paragraph">
    <w:name w:val="Body Text"/>
    <w:basedOn w:val="Normal"/>
    <w:uiPriority w:val="1"/>
    <w:qFormat/>
    <w:pPr/>
    <w:rPr>
      <w:rFonts w:ascii="Arial" w:hAnsi="Arial" w:eastAsia="Arial" w:cs="Arial"/>
      <w:sz w:val="18"/>
      <w:szCs w:val="18"/>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rFonts w:ascii="Georgia" w:hAnsi="Georgia" w:eastAsia="Georgia" w:cs="Georgia"/>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hyperlink" Target="http://www.umr.com/" TargetMode="External"/><Relationship Id="rId8" Type="http://schemas.openxmlformats.org/officeDocument/2006/relationships/hyperlink" Target="mailto:umr-fsa@umr.com" TargetMode="Externa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United Healthcare</dc:creator>
  <dc:title>Flexible Spending Health Care Reimbursement Account Request</dc:title>
  <dcterms:created xsi:type="dcterms:W3CDTF">2023-11-01T18:21:49Z</dcterms:created>
  <dcterms:modified xsi:type="dcterms:W3CDTF">2023-11-01T18:21:49Z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2023-06-07T00:00:00Z</vt:filetime>
  </property>
  <property fmtid="{D5CDD505-2E9C-101B-9397-08002B2CF9AE}" pid="3" name="Creator">
    <vt:lpwstr>Microsoft® Word for Microsoft 365</vt:lpwstr>
  </property>
  <property fmtid="{D5CDD505-2E9C-101B-9397-08002B2CF9AE}" pid="4" name="LastSaved">
    <vt:filetime>2023-11-01T00:00:00Z</vt:filetime>
  </property>
</Properties>
</file>